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63" w:rsidRPr="00B52E63" w:rsidRDefault="00B52E63" w:rsidP="00B52E63">
      <w:pPr>
        <w:spacing w:after="0"/>
        <w:rPr>
          <w:rFonts w:asciiTheme="majorHAnsi" w:hAnsiTheme="majorHAnsi" w:cstheme="majorHAnsi"/>
          <w:b/>
          <w:sz w:val="32"/>
          <w:szCs w:val="32"/>
        </w:rPr>
      </w:pPr>
      <w:r w:rsidRPr="00B52E63">
        <w:rPr>
          <w:rFonts w:asciiTheme="majorHAnsi" w:hAnsiTheme="majorHAnsi" w:cstheme="majorHAnsi"/>
          <w:b/>
          <w:sz w:val="32"/>
          <w:szCs w:val="32"/>
        </w:rPr>
        <w:t>CELL BIOLOGY AND PHYSIOLOGY LAB</w:t>
      </w:r>
    </w:p>
    <w:p w:rsidR="00B52E63" w:rsidRPr="00B52E63" w:rsidRDefault="008219CE" w:rsidP="00B52E63">
      <w:pPr>
        <w:pBdr>
          <w:bottom w:val="single" w:sz="12" w:space="1" w:color="auto"/>
        </w:pBdr>
        <w:spacing w:after="0"/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hAnsiTheme="majorHAnsi" w:cstheme="majorHAnsi"/>
          <w:b/>
          <w:sz w:val="32"/>
          <w:szCs w:val="32"/>
        </w:rPr>
        <w:t xml:space="preserve">Fluorescence              </w:t>
      </w:r>
      <w:r w:rsidR="00B52E63" w:rsidRPr="00B52E63">
        <w:rPr>
          <w:rFonts w:asciiTheme="majorHAnsi" w:hAnsiTheme="majorHAnsi" w:cstheme="majorHAnsi"/>
          <w:b/>
          <w:sz w:val="32"/>
          <w:szCs w:val="32"/>
        </w:rPr>
        <w:t xml:space="preserve">                           Name:</w:t>
      </w:r>
    </w:p>
    <w:p w:rsidR="00B52E63" w:rsidRPr="00B52E63" w:rsidRDefault="00B52E63" w:rsidP="00B52E63">
      <w:pPr>
        <w:spacing w:after="0"/>
        <w:rPr>
          <w:rFonts w:asciiTheme="majorHAnsi" w:hAnsiTheme="majorHAnsi" w:cstheme="majorHAnsi"/>
          <w:b/>
        </w:rPr>
      </w:pPr>
      <w:r w:rsidRPr="00B52E63">
        <w:rPr>
          <w:rFonts w:asciiTheme="majorHAnsi" w:hAnsiTheme="majorHAnsi" w:cstheme="majorHAnsi"/>
          <w:b/>
        </w:rPr>
        <w:t xml:space="preserve">Students must PRINT these worksheets and HANDWRITE your answers.  Please keep all worksheets together in a binder.  </w:t>
      </w:r>
    </w:p>
    <w:p w:rsidR="00B52E63" w:rsidRDefault="00B52E63" w:rsidP="00B52E63">
      <w:pPr>
        <w:spacing w:after="0"/>
      </w:pPr>
    </w:p>
    <w:p w:rsidR="00B52E63" w:rsidRDefault="00B52E63" w:rsidP="00B52E63">
      <w:pPr>
        <w:pStyle w:val="ListParagraph"/>
        <w:numPr>
          <w:ilvl w:val="0"/>
          <w:numId w:val="1"/>
        </w:numPr>
        <w:spacing w:after="0"/>
      </w:pPr>
      <w:r>
        <w:t xml:space="preserve">What is an emission filter?  What is an excitation filter?  </w:t>
      </w:r>
    </w:p>
    <w:p w:rsidR="00B52E63" w:rsidRDefault="00B52E63" w:rsidP="00B52E63">
      <w:pPr>
        <w:spacing w:after="0"/>
      </w:pPr>
    </w:p>
    <w:p w:rsidR="00B52E63" w:rsidRDefault="00B52E63" w:rsidP="00B52E63">
      <w:pPr>
        <w:spacing w:after="0"/>
      </w:pPr>
      <w:r>
        <w:t xml:space="preserve">                            </w:t>
      </w:r>
      <w:r>
        <w:rPr>
          <w:noProof/>
        </w:rPr>
        <w:drawing>
          <wp:inline distT="0" distB="0" distL="0" distR="0" wp14:anchorId="7C149245" wp14:editId="3C3C6970">
            <wp:extent cx="2200275" cy="2255282"/>
            <wp:effectExtent l="0" t="0" r="0" b="0"/>
            <wp:docPr id="8" name="Picture 8" descr="Fluorescence Microscope: Principle, Types and Applications - Learn  Microbiology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uorescence Microscope: Principle, Types and Applications - Learn  Microbiology Onli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19" cy="225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C8C" w:rsidRDefault="00EF6C8C" w:rsidP="008219CE">
      <w:pPr>
        <w:spacing w:after="0"/>
        <w:rPr>
          <w:noProof/>
        </w:rPr>
      </w:pPr>
    </w:p>
    <w:p w:rsidR="00EF6C8C" w:rsidRDefault="00EF6C8C" w:rsidP="008219CE">
      <w:pPr>
        <w:spacing w:after="0"/>
        <w:rPr>
          <w:noProof/>
        </w:rPr>
      </w:pPr>
    </w:p>
    <w:p w:rsidR="00EF6C8C" w:rsidRDefault="00EF6C8C" w:rsidP="008219CE">
      <w:pPr>
        <w:spacing w:after="0"/>
        <w:rPr>
          <w:noProof/>
        </w:rPr>
      </w:pPr>
    </w:p>
    <w:p w:rsidR="00EF6C8C" w:rsidRDefault="00EF6C8C" w:rsidP="008219CE">
      <w:pPr>
        <w:spacing w:after="0"/>
        <w:rPr>
          <w:noProof/>
        </w:rPr>
      </w:pPr>
    </w:p>
    <w:p w:rsidR="00EF6C8C" w:rsidRDefault="00EF6C8C" w:rsidP="008219CE">
      <w:pPr>
        <w:spacing w:after="0"/>
        <w:rPr>
          <w:noProof/>
        </w:rPr>
      </w:pPr>
    </w:p>
    <w:p w:rsidR="00DC6093" w:rsidRDefault="00B52E63" w:rsidP="008219CE">
      <w:pPr>
        <w:spacing w:after="0"/>
      </w:pPr>
      <w:r>
        <w:rPr>
          <w:noProof/>
        </w:rPr>
        <w:t xml:space="preserve">   </w:t>
      </w:r>
      <w:r>
        <w:br w:type="textWrapping" w:clear="all"/>
      </w:r>
      <w:r w:rsidR="00DC6093">
        <w:t xml:space="preserve">What are the steps to fluorescence </w:t>
      </w:r>
      <w:r w:rsidR="000925DF">
        <w:t>microscopy?</w:t>
      </w:r>
    </w:p>
    <w:p w:rsidR="00D36168" w:rsidRDefault="00D36168" w:rsidP="008219CE">
      <w:pPr>
        <w:spacing w:after="0"/>
      </w:pPr>
    </w:p>
    <w:p w:rsidR="00D36168" w:rsidRDefault="00D36168" w:rsidP="00D36168">
      <w:pPr>
        <w:tabs>
          <w:tab w:val="left" w:pos="8310"/>
        </w:tabs>
      </w:pPr>
    </w:p>
    <w:p w:rsidR="00EF6C8C" w:rsidRDefault="00EF6C8C" w:rsidP="00D36168">
      <w:pPr>
        <w:tabs>
          <w:tab w:val="left" w:pos="8310"/>
        </w:tabs>
      </w:pPr>
    </w:p>
    <w:p w:rsidR="00EF6C8C" w:rsidRDefault="00EF6C8C" w:rsidP="00D36168">
      <w:pPr>
        <w:tabs>
          <w:tab w:val="left" w:pos="8310"/>
        </w:tabs>
      </w:pPr>
    </w:p>
    <w:p w:rsidR="00EF6C8C" w:rsidRDefault="00EF6C8C" w:rsidP="00D36168">
      <w:pPr>
        <w:tabs>
          <w:tab w:val="left" w:pos="8310"/>
        </w:tabs>
      </w:pPr>
    </w:p>
    <w:p w:rsidR="00EF6C8C" w:rsidRDefault="00EF6C8C" w:rsidP="00D36168">
      <w:pPr>
        <w:tabs>
          <w:tab w:val="left" w:pos="8310"/>
        </w:tabs>
      </w:pPr>
    </w:p>
    <w:p w:rsidR="00EF6C8C" w:rsidRDefault="00EF6C8C" w:rsidP="00D36168">
      <w:pPr>
        <w:tabs>
          <w:tab w:val="left" w:pos="8310"/>
        </w:tabs>
      </w:pPr>
    </w:p>
    <w:p w:rsidR="00EF6C8C" w:rsidRPr="000925DF" w:rsidRDefault="00EF6C8C" w:rsidP="00D36168">
      <w:pPr>
        <w:tabs>
          <w:tab w:val="left" w:pos="8310"/>
        </w:tabs>
      </w:pPr>
    </w:p>
    <w:p w:rsidR="000925DF" w:rsidRDefault="000925DF" w:rsidP="000925DF">
      <w:pPr>
        <w:pStyle w:val="ListParagraph"/>
        <w:numPr>
          <w:ilvl w:val="0"/>
          <w:numId w:val="1"/>
        </w:numPr>
        <w:tabs>
          <w:tab w:val="left" w:pos="8310"/>
        </w:tabs>
        <w:spacing w:after="0"/>
      </w:pPr>
      <w:r>
        <w:t>What is immunofluorescence?</w:t>
      </w:r>
    </w:p>
    <w:p w:rsidR="00D36168" w:rsidRDefault="00D36168" w:rsidP="00D36168">
      <w:pPr>
        <w:tabs>
          <w:tab w:val="left" w:pos="8310"/>
        </w:tabs>
        <w:spacing w:after="0"/>
      </w:pPr>
    </w:p>
    <w:p w:rsidR="00D36168" w:rsidRDefault="00D36168" w:rsidP="00D36168">
      <w:pPr>
        <w:tabs>
          <w:tab w:val="left" w:pos="8310"/>
        </w:tabs>
        <w:spacing w:after="0"/>
      </w:pPr>
    </w:p>
    <w:p w:rsidR="00D36168" w:rsidRDefault="00D36168" w:rsidP="00D36168">
      <w:pPr>
        <w:tabs>
          <w:tab w:val="left" w:pos="8310"/>
        </w:tabs>
        <w:spacing w:after="0"/>
      </w:pPr>
    </w:p>
    <w:p w:rsidR="000925DF" w:rsidRDefault="00795A3C" w:rsidP="000925DF">
      <w:pPr>
        <w:pStyle w:val="ListParagraph"/>
        <w:numPr>
          <w:ilvl w:val="0"/>
          <w:numId w:val="1"/>
        </w:numPr>
        <w:tabs>
          <w:tab w:val="left" w:pos="8310"/>
        </w:tabs>
        <w:spacing w:after="0"/>
      </w:pPr>
      <w:r>
        <w:t>What is a fluorophore?</w:t>
      </w:r>
    </w:p>
    <w:p w:rsidR="008219CE" w:rsidRDefault="008219CE" w:rsidP="008219CE">
      <w:pPr>
        <w:tabs>
          <w:tab w:val="left" w:pos="8310"/>
        </w:tabs>
        <w:spacing w:after="0"/>
      </w:pPr>
      <w:bookmarkStart w:id="0" w:name="_GoBack"/>
      <w:bookmarkEnd w:id="0"/>
    </w:p>
    <w:p w:rsidR="008219CE" w:rsidRDefault="008219CE" w:rsidP="008219CE">
      <w:pPr>
        <w:tabs>
          <w:tab w:val="left" w:pos="8310"/>
        </w:tabs>
        <w:spacing w:after="0"/>
      </w:pPr>
    </w:p>
    <w:p w:rsidR="00D36168" w:rsidRDefault="00D36168" w:rsidP="008219CE">
      <w:pPr>
        <w:tabs>
          <w:tab w:val="left" w:pos="8310"/>
        </w:tabs>
        <w:spacing w:after="0"/>
      </w:pPr>
    </w:p>
    <w:p w:rsidR="00D36168" w:rsidRDefault="00D36168" w:rsidP="008219CE">
      <w:pPr>
        <w:tabs>
          <w:tab w:val="left" w:pos="8310"/>
        </w:tabs>
        <w:spacing w:after="0"/>
      </w:pPr>
      <w:r>
        <w:rPr>
          <w:rFonts w:ascii="Arial" w:hAnsi="Arial" w:cs="Arial"/>
          <w:noProof/>
          <w:color w:val="5A5A5A"/>
          <w:sz w:val="20"/>
          <w:szCs w:val="20"/>
        </w:rPr>
        <w:lastRenderedPageBreak/>
        <w:drawing>
          <wp:inline distT="0" distB="0" distL="0" distR="0" wp14:anchorId="7EF794E0" wp14:editId="7B175460">
            <wp:extent cx="5994748" cy="3260558"/>
            <wp:effectExtent l="0" t="0" r="6350" b="0"/>
            <wp:docPr id="1" name="Picture 1" descr="Pos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42" cy="330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9CE" w:rsidRDefault="008219CE" w:rsidP="008219CE">
      <w:pPr>
        <w:tabs>
          <w:tab w:val="left" w:pos="8310"/>
        </w:tabs>
        <w:spacing w:after="0"/>
      </w:pPr>
    </w:p>
    <w:p w:rsidR="00647469" w:rsidRDefault="00647469" w:rsidP="008219CE">
      <w:pPr>
        <w:tabs>
          <w:tab w:val="left" w:pos="8310"/>
        </w:tabs>
        <w:spacing w:after="0"/>
      </w:pPr>
    </w:p>
    <w:p w:rsidR="00647469" w:rsidRDefault="00647469" w:rsidP="008219CE">
      <w:pPr>
        <w:tabs>
          <w:tab w:val="left" w:pos="8310"/>
        </w:tabs>
        <w:spacing w:after="0"/>
      </w:pPr>
    </w:p>
    <w:p w:rsidR="008219CE" w:rsidRDefault="008219CE" w:rsidP="008219CE">
      <w:pPr>
        <w:tabs>
          <w:tab w:val="left" w:pos="8310"/>
        </w:tabs>
        <w:spacing w:after="0"/>
      </w:pPr>
    </w:p>
    <w:p w:rsidR="008219CE" w:rsidRDefault="008219CE" w:rsidP="00647469">
      <w:pPr>
        <w:shd w:val="clear" w:color="auto" w:fill="D9D9D9" w:themeFill="background1" w:themeFillShade="D9"/>
        <w:tabs>
          <w:tab w:val="left" w:pos="8310"/>
        </w:tabs>
        <w:spacing w:after="0"/>
      </w:pPr>
      <w:r>
        <w:t>BioTracker 488 Green Mitochondria Dye</w:t>
      </w:r>
    </w:p>
    <w:p w:rsidR="008219CE" w:rsidRDefault="008219CE" w:rsidP="008219CE">
      <w:pPr>
        <w:pStyle w:val="ListParagraph"/>
        <w:numPr>
          <w:ilvl w:val="0"/>
          <w:numId w:val="5"/>
        </w:numPr>
        <w:tabs>
          <w:tab w:val="left" w:pos="8310"/>
        </w:tabs>
        <w:spacing w:after="0"/>
      </w:pPr>
      <w:r>
        <w:t>Used to detect live cells, the dye accumulates in the mitochondrial membrane of live cells.</w:t>
      </w:r>
    </w:p>
    <w:p w:rsidR="008219CE" w:rsidRDefault="008219CE" w:rsidP="008219CE">
      <w:pPr>
        <w:pStyle w:val="ListParagraph"/>
        <w:numPr>
          <w:ilvl w:val="0"/>
          <w:numId w:val="5"/>
        </w:numPr>
        <w:tabs>
          <w:tab w:val="left" w:pos="8310"/>
        </w:tabs>
        <w:spacing w:after="0"/>
      </w:pPr>
      <w:r>
        <w:t>Emission: 523nm</w:t>
      </w:r>
    </w:p>
    <w:p w:rsidR="00D933D3" w:rsidRDefault="00D933D3" w:rsidP="008219CE">
      <w:pPr>
        <w:pStyle w:val="ListParagraph"/>
        <w:numPr>
          <w:ilvl w:val="0"/>
          <w:numId w:val="5"/>
        </w:numPr>
        <w:tabs>
          <w:tab w:val="left" w:pos="8310"/>
        </w:tabs>
        <w:spacing w:after="0"/>
      </w:pPr>
      <w:r>
        <w:t>Use GFP cube on Evos Microscope.</w:t>
      </w:r>
    </w:p>
    <w:p w:rsidR="008219CE" w:rsidRDefault="008219CE" w:rsidP="008219CE">
      <w:pPr>
        <w:pStyle w:val="ListParagraph"/>
        <w:tabs>
          <w:tab w:val="left" w:pos="8310"/>
        </w:tabs>
        <w:spacing w:after="0"/>
        <w:ind w:left="1080"/>
      </w:pPr>
      <w:r>
        <w:rPr>
          <w:noProof/>
        </w:rPr>
        <w:drawing>
          <wp:inline distT="0" distB="0" distL="0" distR="0" wp14:anchorId="0E22A3A6" wp14:editId="63D064EC">
            <wp:extent cx="3525253" cy="3525253"/>
            <wp:effectExtent l="0" t="0" r="0" b="0"/>
            <wp:docPr id="2" name="Picture 2" descr="BioTracker 488 Green Mitochondria Dye Live cell imaging mitochondrial dye that stains the membrane of mitochondria used to detect cell viability, metabolic activity and overall cell heal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oTracker 488 Green Mitochondria Dye Live cell imaging mitochondrial dye that stains the membrane of mitochondria used to detect cell viability, metabolic activity and overall cell health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869" cy="355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469" w:rsidRDefault="00647469" w:rsidP="00647469">
      <w:pPr>
        <w:tabs>
          <w:tab w:val="left" w:pos="8310"/>
        </w:tabs>
        <w:spacing w:after="0"/>
      </w:pPr>
    </w:p>
    <w:p w:rsidR="008219CE" w:rsidRDefault="008219CE" w:rsidP="008219CE">
      <w:pPr>
        <w:tabs>
          <w:tab w:val="left" w:pos="8310"/>
        </w:tabs>
        <w:spacing w:after="0"/>
      </w:pPr>
    </w:p>
    <w:p w:rsidR="008219CE" w:rsidRDefault="008219CE" w:rsidP="00647469">
      <w:pPr>
        <w:shd w:val="clear" w:color="auto" w:fill="D9D9D9" w:themeFill="background1" w:themeFillShade="D9"/>
        <w:tabs>
          <w:tab w:val="left" w:pos="8310"/>
        </w:tabs>
        <w:spacing w:after="0"/>
      </w:pPr>
      <w:r>
        <w:lastRenderedPageBreak/>
        <w:t>ER-Tracker Blue-White DPX</w:t>
      </w:r>
    </w:p>
    <w:p w:rsidR="008219CE" w:rsidRDefault="008219CE" w:rsidP="008219CE">
      <w:pPr>
        <w:pStyle w:val="ListParagraph"/>
        <w:numPr>
          <w:ilvl w:val="0"/>
          <w:numId w:val="6"/>
        </w:numPr>
        <w:tabs>
          <w:tab w:val="left" w:pos="8310"/>
        </w:tabs>
        <w:spacing w:after="0"/>
      </w:pPr>
      <w:r>
        <w:t>Use to detect live cells, the dye is selective for the endoplasmic reticulum.</w:t>
      </w:r>
    </w:p>
    <w:p w:rsidR="00D933D3" w:rsidRDefault="00D933D3" w:rsidP="008219CE">
      <w:pPr>
        <w:pStyle w:val="ListParagraph"/>
        <w:numPr>
          <w:ilvl w:val="0"/>
          <w:numId w:val="6"/>
        </w:numPr>
        <w:tabs>
          <w:tab w:val="left" w:pos="8310"/>
        </w:tabs>
        <w:spacing w:after="0"/>
      </w:pPr>
      <w:r>
        <w:t>Use DAPI cube on Evos Microscope.</w:t>
      </w:r>
    </w:p>
    <w:p w:rsidR="00F810B8" w:rsidRDefault="00F810B8" w:rsidP="00F810B8">
      <w:pPr>
        <w:pStyle w:val="ListParagraph"/>
        <w:numPr>
          <w:ilvl w:val="0"/>
          <w:numId w:val="6"/>
        </w:numPr>
        <w:tabs>
          <w:tab w:val="left" w:pos="8310"/>
        </w:tabs>
        <w:spacing w:after="0"/>
      </w:pPr>
      <w:r>
        <w:t>1mM stock solution in DMSO.</w:t>
      </w:r>
    </w:p>
    <w:p w:rsidR="00E33DBC" w:rsidRDefault="00E33DBC" w:rsidP="008219CE">
      <w:pPr>
        <w:pStyle w:val="ListParagraph"/>
        <w:numPr>
          <w:ilvl w:val="0"/>
          <w:numId w:val="6"/>
        </w:numPr>
        <w:tabs>
          <w:tab w:val="left" w:pos="8310"/>
        </w:tabs>
        <w:spacing w:after="0"/>
      </w:pPr>
      <w:r>
        <w:t>Warm the vial, then centrifuge to deposit DMSO at the bottom.  Make the staining media:</w:t>
      </w:r>
    </w:p>
    <w:p w:rsidR="00E33DBC" w:rsidRDefault="00E33DBC" w:rsidP="00E33DBC">
      <w:pPr>
        <w:pStyle w:val="ListParagraph"/>
        <w:numPr>
          <w:ilvl w:val="1"/>
          <w:numId w:val="6"/>
        </w:numPr>
        <w:tabs>
          <w:tab w:val="left" w:pos="8310"/>
        </w:tabs>
        <w:spacing w:after="0"/>
      </w:pPr>
      <w:r>
        <w:t>Need 1</w:t>
      </w:r>
      <w:r>
        <w:rPr>
          <w:rFonts w:cstheme="minorHAnsi"/>
        </w:rPr>
        <w:t>µ</w:t>
      </w:r>
      <w:r>
        <w:t xml:space="preserve">M </w:t>
      </w:r>
      <w:r w:rsidR="00A678AE">
        <w:t>solution – take 25</w:t>
      </w:r>
      <w:r w:rsidR="00A678AE">
        <w:rPr>
          <w:rFonts w:cstheme="minorHAnsi"/>
        </w:rPr>
        <w:t>µ</w:t>
      </w:r>
      <w:r w:rsidR="00A678AE">
        <w:t>L and add to 25mL of fresh media.</w:t>
      </w:r>
    </w:p>
    <w:p w:rsidR="008013F1" w:rsidRDefault="008013F1" w:rsidP="008013F1">
      <w:pPr>
        <w:pStyle w:val="ListParagraph"/>
        <w:numPr>
          <w:ilvl w:val="0"/>
          <w:numId w:val="6"/>
        </w:numPr>
        <w:tabs>
          <w:tab w:val="left" w:pos="8310"/>
        </w:tabs>
        <w:spacing w:after="0"/>
      </w:pPr>
      <w:r>
        <w:t>Remove old media from cells, add 5ml of staining media.  Incubate at 37</w:t>
      </w:r>
      <w:r>
        <w:rPr>
          <w:rFonts w:cstheme="minorHAnsi"/>
        </w:rPr>
        <w:t>°</w:t>
      </w:r>
      <w:r>
        <w:t>C for 15-30 minutes.</w:t>
      </w:r>
    </w:p>
    <w:p w:rsidR="008013F1" w:rsidRDefault="008013F1" w:rsidP="008013F1">
      <w:pPr>
        <w:tabs>
          <w:tab w:val="left" w:pos="8310"/>
        </w:tabs>
        <w:spacing w:after="0"/>
        <w:rPr>
          <w:noProof/>
        </w:rPr>
      </w:pP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617FD6D3" wp14:editId="17CC4058">
            <wp:extent cx="3248526" cy="2824134"/>
            <wp:effectExtent l="0" t="0" r="9525" b="0"/>
            <wp:docPr id="4" name="Picture 4" descr="Molecules | Free Full-Text | Cytostatic and Cytotoxic Natural Products  against Cancer Cell Mod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lecules | Free Full-Text | Cytostatic and Cytotoxic Natural Products  against Cancer Cell Model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" t="6460" r="67845" b="54216"/>
                    <a:stretch/>
                  </pic:blipFill>
                  <pic:spPr bwMode="auto">
                    <a:xfrm>
                      <a:off x="0" y="0"/>
                      <a:ext cx="3270826" cy="284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19D" w:rsidRDefault="00D8119D" w:rsidP="008013F1">
      <w:pPr>
        <w:tabs>
          <w:tab w:val="left" w:pos="8310"/>
        </w:tabs>
        <w:spacing w:after="0"/>
        <w:rPr>
          <w:noProof/>
        </w:rPr>
      </w:pPr>
    </w:p>
    <w:p w:rsidR="00D8119D" w:rsidRDefault="00D8119D" w:rsidP="00647469">
      <w:pPr>
        <w:shd w:val="clear" w:color="auto" w:fill="D9D9D9" w:themeFill="background1" w:themeFillShade="D9"/>
        <w:tabs>
          <w:tab w:val="left" w:pos="8310"/>
        </w:tabs>
        <w:spacing w:after="0"/>
        <w:rPr>
          <w:noProof/>
        </w:rPr>
      </w:pPr>
      <w:r>
        <w:rPr>
          <w:noProof/>
        </w:rPr>
        <w:t>NucBlue Live Cell Stain</w:t>
      </w:r>
    </w:p>
    <w:p w:rsidR="00D8119D" w:rsidRDefault="00C60268" w:rsidP="00D8119D">
      <w:pPr>
        <w:pStyle w:val="ListParagraph"/>
        <w:numPr>
          <w:ilvl w:val="0"/>
          <w:numId w:val="7"/>
        </w:numPr>
        <w:tabs>
          <w:tab w:val="left" w:pos="8310"/>
        </w:tabs>
        <w:spacing w:after="0"/>
      </w:pPr>
      <w:r>
        <w:t>Binds to DNA.</w:t>
      </w:r>
    </w:p>
    <w:p w:rsidR="00924AE9" w:rsidRDefault="00924AE9" w:rsidP="00D8119D">
      <w:pPr>
        <w:pStyle w:val="ListParagraph"/>
        <w:numPr>
          <w:ilvl w:val="0"/>
          <w:numId w:val="7"/>
        </w:numPr>
        <w:tabs>
          <w:tab w:val="left" w:pos="8310"/>
        </w:tabs>
        <w:spacing w:after="0"/>
      </w:pPr>
      <w:r>
        <w:t>Add 2 drops per mL media, incubate 15-30 minutes.  I have found it works best to do one drop per flask.</w:t>
      </w:r>
    </w:p>
    <w:p w:rsidR="00C60268" w:rsidRDefault="00C60268" w:rsidP="00D8119D">
      <w:pPr>
        <w:pStyle w:val="ListParagraph"/>
        <w:numPr>
          <w:ilvl w:val="0"/>
          <w:numId w:val="7"/>
        </w:numPr>
        <w:tabs>
          <w:tab w:val="left" w:pos="8310"/>
        </w:tabs>
        <w:spacing w:after="0"/>
      </w:pPr>
      <w:r>
        <w:t>Emission: 460nm max</w:t>
      </w:r>
    </w:p>
    <w:p w:rsidR="00D933D3" w:rsidRDefault="00D933D3" w:rsidP="00D8119D">
      <w:pPr>
        <w:pStyle w:val="ListParagraph"/>
        <w:numPr>
          <w:ilvl w:val="0"/>
          <w:numId w:val="7"/>
        </w:numPr>
        <w:tabs>
          <w:tab w:val="left" w:pos="8310"/>
        </w:tabs>
        <w:spacing w:after="0"/>
      </w:pPr>
      <w:r>
        <w:t>Use DAPI cube on Evos Microscope.</w:t>
      </w:r>
    </w:p>
    <w:p w:rsidR="00C60268" w:rsidRDefault="00C60268" w:rsidP="00C60268">
      <w:pPr>
        <w:tabs>
          <w:tab w:val="left" w:pos="8310"/>
        </w:tabs>
        <w:spacing w:after="0"/>
      </w:pPr>
    </w:p>
    <w:p w:rsidR="00C60268" w:rsidRDefault="00C60268" w:rsidP="00C60268">
      <w:pPr>
        <w:tabs>
          <w:tab w:val="left" w:pos="8310"/>
        </w:tabs>
        <w:spacing w:after="0"/>
      </w:pPr>
      <w:r>
        <w:t xml:space="preserve">                  </w:t>
      </w:r>
      <w:r>
        <w:rPr>
          <w:noProof/>
        </w:rPr>
        <w:drawing>
          <wp:inline distT="0" distB="0" distL="0" distR="0" wp14:anchorId="71DB6119" wp14:editId="0299EC0B">
            <wp:extent cx="3080084" cy="3080084"/>
            <wp:effectExtent l="0" t="0" r="6350" b="6350"/>
            <wp:docPr id="3" name="Picture 3" descr="NucBlue™ Live ReadyProbes™ Reagent (Hoechst 3334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cBlue™ Live ReadyProbes™ Reagent (Hoechst 33342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26" cy="312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3F1" w:rsidRDefault="008013F1" w:rsidP="008013F1">
      <w:pPr>
        <w:tabs>
          <w:tab w:val="left" w:pos="8310"/>
        </w:tabs>
        <w:spacing w:after="0"/>
      </w:pPr>
    </w:p>
    <w:p w:rsidR="00EE3545" w:rsidRDefault="00EE3545" w:rsidP="00647469">
      <w:pPr>
        <w:shd w:val="clear" w:color="auto" w:fill="D9D9D9" w:themeFill="background1" w:themeFillShade="D9"/>
        <w:tabs>
          <w:tab w:val="left" w:pos="8310"/>
        </w:tabs>
        <w:spacing w:after="0"/>
      </w:pPr>
      <w:r>
        <w:lastRenderedPageBreak/>
        <w:t>CellLight Tubulin GFP</w:t>
      </w:r>
    </w:p>
    <w:p w:rsidR="00EE3545" w:rsidRDefault="00EE3545" w:rsidP="00EE3545">
      <w:pPr>
        <w:pStyle w:val="ListParagraph"/>
        <w:numPr>
          <w:ilvl w:val="0"/>
          <w:numId w:val="8"/>
        </w:numPr>
        <w:tabs>
          <w:tab w:val="left" w:pos="8310"/>
        </w:tabs>
        <w:spacing w:after="0"/>
      </w:pPr>
      <w:r>
        <w:t xml:space="preserve">Binds to tubulin (microtubules).  </w:t>
      </w:r>
    </w:p>
    <w:p w:rsidR="00EE3545" w:rsidRDefault="00EE3545" w:rsidP="00EE3545">
      <w:pPr>
        <w:pStyle w:val="ListParagraph"/>
        <w:numPr>
          <w:ilvl w:val="0"/>
          <w:numId w:val="8"/>
        </w:numPr>
        <w:tabs>
          <w:tab w:val="left" w:pos="8310"/>
        </w:tabs>
        <w:spacing w:after="0"/>
      </w:pPr>
      <w:r>
        <w:t>Add 75uL to flask, incubate overnight.</w:t>
      </w:r>
    </w:p>
    <w:p w:rsidR="00EE3545" w:rsidRDefault="00732960" w:rsidP="00EE3545">
      <w:pPr>
        <w:pStyle w:val="ListParagraph"/>
        <w:numPr>
          <w:ilvl w:val="0"/>
          <w:numId w:val="8"/>
        </w:numPr>
        <w:tabs>
          <w:tab w:val="left" w:pos="8310"/>
        </w:tabs>
        <w:spacing w:after="0"/>
      </w:pPr>
      <w:r w:rsidRPr="00732960">
        <w:t>CellLight® Tubulin-GFP, BacMam 2.0, is a fusion construct of human tubulin and emGFP, providing accurate and specific targeting to cellular tubulin-GFP. This fusion construct is packaged in the insect virus baculovirus, which does not replicate in human cells and is designated as safe to use with biosafety level (BSL) 1 in most laboratories. BacMam technology ensures that most mammalian cell types are transduced/transfected with high efficiency and minimal toxicity.</w:t>
      </w:r>
    </w:p>
    <w:p w:rsidR="00D602C6" w:rsidRDefault="00D602C6" w:rsidP="00D602C6">
      <w:pPr>
        <w:tabs>
          <w:tab w:val="left" w:pos="8310"/>
        </w:tabs>
        <w:spacing w:after="0"/>
      </w:pPr>
    </w:p>
    <w:p w:rsidR="00D602C6" w:rsidRDefault="00D602C6" w:rsidP="00D602C6">
      <w:pPr>
        <w:tabs>
          <w:tab w:val="left" w:pos="8310"/>
        </w:tabs>
        <w:spacing w:after="0"/>
      </w:pPr>
      <w:r>
        <w:t xml:space="preserve">            </w:t>
      </w:r>
      <w:r>
        <w:rPr>
          <w:noProof/>
        </w:rPr>
        <w:drawing>
          <wp:inline distT="0" distB="0" distL="0" distR="0">
            <wp:extent cx="3152274" cy="3127721"/>
            <wp:effectExtent l="0" t="0" r="0" b="0"/>
            <wp:docPr id="6" name="Picture 6" descr="CellLight™ Tubulin-GFP, BacMam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llLight™ Tubulin-GFP, BacMam 2.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811" cy="315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Notice the green microbutules.</w:t>
      </w:r>
    </w:p>
    <w:p w:rsidR="00D602C6" w:rsidRDefault="00D602C6" w:rsidP="00D602C6">
      <w:pPr>
        <w:tabs>
          <w:tab w:val="left" w:pos="8310"/>
        </w:tabs>
        <w:spacing w:after="0"/>
      </w:pPr>
    </w:p>
    <w:p w:rsidR="00D602C6" w:rsidRDefault="00D602C6" w:rsidP="00D602C6">
      <w:pPr>
        <w:tabs>
          <w:tab w:val="left" w:pos="8310"/>
        </w:tabs>
        <w:spacing w:after="0"/>
      </w:pPr>
    </w:p>
    <w:p w:rsidR="00D602C6" w:rsidRDefault="00D602C6" w:rsidP="00647469">
      <w:pPr>
        <w:shd w:val="clear" w:color="auto" w:fill="D9D9D9" w:themeFill="background1" w:themeFillShade="D9"/>
        <w:tabs>
          <w:tab w:val="left" w:pos="8310"/>
        </w:tabs>
        <w:spacing w:after="0"/>
      </w:pPr>
      <w:r>
        <w:t>MitoTracker Red CM</w:t>
      </w:r>
    </w:p>
    <w:p w:rsidR="00D602C6" w:rsidRDefault="00D602C6" w:rsidP="00D602C6">
      <w:pPr>
        <w:pStyle w:val="ListParagraph"/>
        <w:numPr>
          <w:ilvl w:val="0"/>
          <w:numId w:val="9"/>
        </w:numPr>
        <w:tabs>
          <w:tab w:val="left" w:pos="8310"/>
        </w:tabs>
        <w:spacing w:after="0"/>
      </w:pPr>
      <w:r>
        <w:t>Emission: 654nm</w:t>
      </w:r>
    </w:p>
    <w:p w:rsidR="00D933D3" w:rsidRDefault="00D933D3" w:rsidP="00D602C6">
      <w:pPr>
        <w:pStyle w:val="ListParagraph"/>
        <w:numPr>
          <w:ilvl w:val="0"/>
          <w:numId w:val="9"/>
        </w:numPr>
        <w:tabs>
          <w:tab w:val="left" w:pos="8310"/>
        </w:tabs>
        <w:spacing w:after="0"/>
      </w:pPr>
      <w:r>
        <w:t>Use Texas Red cube on Evos Microscope.</w:t>
      </w:r>
    </w:p>
    <w:p w:rsidR="00D602C6" w:rsidRDefault="004E26B2" w:rsidP="00D602C6">
      <w:pPr>
        <w:pStyle w:val="ListParagraph"/>
        <w:numPr>
          <w:ilvl w:val="0"/>
          <w:numId w:val="9"/>
        </w:numPr>
        <w:tabs>
          <w:tab w:val="left" w:pos="8310"/>
        </w:tabs>
        <w:spacing w:after="0"/>
      </w:pPr>
      <w:r>
        <w:t>Need to prepare 1mM stock solution in sterile DMSO.</w:t>
      </w:r>
    </w:p>
    <w:p w:rsidR="004E26B2" w:rsidRDefault="004E26B2" w:rsidP="004E26B2">
      <w:pPr>
        <w:pStyle w:val="ListParagraph"/>
        <w:numPr>
          <w:ilvl w:val="1"/>
          <w:numId w:val="9"/>
        </w:numPr>
        <w:tabs>
          <w:tab w:val="left" w:pos="8310"/>
        </w:tabs>
        <w:spacing w:after="0"/>
      </w:pPr>
      <w:r>
        <w:rPr>
          <w:noProof/>
        </w:rPr>
        <w:drawing>
          <wp:inline distT="0" distB="0" distL="0" distR="0" wp14:anchorId="7D6C1B9C" wp14:editId="5772843D">
            <wp:extent cx="3136159" cy="2430379"/>
            <wp:effectExtent l="0" t="0" r="762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192" t="27402" r="27248" b="41517"/>
                    <a:stretch/>
                  </pic:blipFill>
                  <pic:spPr bwMode="auto">
                    <a:xfrm>
                      <a:off x="0" y="0"/>
                      <a:ext cx="3197219" cy="2477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Add </w:t>
      </w:r>
      <w:r w:rsidR="00647469">
        <w:t>100.4uL of sterile DMSO to vial to make the 1mM stock solution</w:t>
      </w:r>
    </w:p>
    <w:p w:rsidR="004E26B2" w:rsidRDefault="00647469" w:rsidP="004E26B2">
      <w:pPr>
        <w:pStyle w:val="ListParagraph"/>
        <w:numPr>
          <w:ilvl w:val="1"/>
          <w:numId w:val="9"/>
        </w:numPr>
        <w:tabs>
          <w:tab w:val="left" w:pos="8310"/>
        </w:tabs>
        <w:spacing w:after="0"/>
      </w:pPr>
      <w:r>
        <w:lastRenderedPageBreak/>
        <w:t>Now p</w:t>
      </w:r>
      <w:r w:rsidR="005C2A40">
        <w:t xml:space="preserve">repare media without serum.  </w:t>
      </w:r>
      <w:r w:rsidR="00E94A53">
        <w:t>Need 1.0nM</w:t>
      </w:r>
      <w:r>
        <w:t xml:space="preserve"> so you will need to do serial dilutions.</w:t>
      </w:r>
    </w:p>
    <w:p w:rsidR="00647469" w:rsidRDefault="00647469" w:rsidP="00747D3C">
      <w:pPr>
        <w:tabs>
          <w:tab w:val="left" w:pos="8310"/>
        </w:tabs>
        <w:spacing w:after="0"/>
      </w:pPr>
      <w:r>
        <w:rPr>
          <w:noProof/>
        </w:rPr>
        <w:drawing>
          <wp:inline distT="0" distB="0" distL="0" distR="0">
            <wp:extent cx="6100011" cy="3745131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39" cy="377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D3C" w:rsidRDefault="00747D3C" w:rsidP="00747D3C">
      <w:pPr>
        <w:tabs>
          <w:tab w:val="left" w:pos="8310"/>
        </w:tabs>
        <w:spacing w:after="0"/>
      </w:pPr>
      <w:r>
        <w:t xml:space="preserve">                 </w:t>
      </w:r>
      <w:r>
        <w:rPr>
          <w:noProof/>
        </w:rPr>
        <w:drawing>
          <wp:inline distT="0" distB="0" distL="0" distR="0" wp14:anchorId="05DE65FA" wp14:editId="3AD2F33B">
            <wp:extent cx="3380874" cy="3191112"/>
            <wp:effectExtent l="0" t="0" r="0" b="9525"/>
            <wp:docPr id="9" name="Picture 1" descr="Crocodile blood extract induces the apoptosis of lung cancer cells through  PTEN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ocodile blood extract induces the apoptosis of lung cancer cells through  PTEN activit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" t="6059" r="51680" b="53082"/>
                    <a:stretch/>
                  </pic:blipFill>
                  <pic:spPr bwMode="auto">
                    <a:xfrm>
                      <a:off x="0" y="0"/>
                      <a:ext cx="3398276" cy="320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645" w:rsidRDefault="00BF3645" w:rsidP="00747D3C">
      <w:pPr>
        <w:tabs>
          <w:tab w:val="left" w:pos="8310"/>
        </w:tabs>
        <w:spacing w:after="0"/>
      </w:pPr>
    </w:p>
    <w:p w:rsidR="00BF3645" w:rsidRDefault="00BF3645" w:rsidP="00647469">
      <w:pPr>
        <w:shd w:val="clear" w:color="auto" w:fill="D9D9D9" w:themeFill="background1" w:themeFillShade="D9"/>
        <w:tabs>
          <w:tab w:val="left" w:pos="8310"/>
        </w:tabs>
        <w:spacing w:after="0"/>
      </w:pPr>
      <w:r>
        <w:t>Mixing Fluorescent Dyes</w:t>
      </w:r>
    </w:p>
    <w:p w:rsidR="00BF3645" w:rsidRDefault="00BF3645" w:rsidP="00BF3645">
      <w:pPr>
        <w:pStyle w:val="ListParagraph"/>
        <w:numPr>
          <w:ilvl w:val="0"/>
          <w:numId w:val="10"/>
        </w:numPr>
        <w:tabs>
          <w:tab w:val="left" w:pos="8310"/>
        </w:tabs>
        <w:spacing w:after="0"/>
      </w:pPr>
      <w:r>
        <w:t>Incubate cells over night with CellLight Tubulin GFP</w:t>
      </w:r>
    </w:p>
    <w:p w:rsidR="00BF3645" w:rsidRDefault="00BF3645" w:rsidP="00BF3645">
      <w:pPr>
        <w:pStyle w:val="ListParagraph"/>
        <w:numPr>
          <w:ilvl w:val="0"/>
          <w:numId w:val="10"/>
        </w:numPr>
        <w:tabs>
          <w:tab w:val="left" w:pos="8310"/>
        </w:tabs>
        <w:spacing w:after="0"/>
      </w:pPr>
      <w:r>
        <w:t>Remove media</w:t>
      </w:r>
    </w:p>
    <w:p w:rsidR="00BF3645" w:rsidRDefault="00BF3645" w:rsidP="00BF3645">
      <w:pPr>
        <w:pStyle w:val="ListParagraph"/>
        <w:numPr>
          <w:ilvl w:val="0"/>
          <w:numId w:val="10"/>
        </w:numPr>
        <w:tabs>
          <w:tab w:val="left" w:pos="8310"/>
        </w:tabs>
        <w:spacing w:after="0"/>
      </w:pPr>
      <w:r>
        <w:t>Add media with MItoTracker Red</w:t>
      </w:r>
    </w:p>
    <w:p w:rsidR="00BF3645" w:rsidRDefault="00BF3645" w:rsidP="00BF3645">
      <w:pPr>
        <w:pStyle w:val="ListParagraph"/>
        <w:numPr>
          <w:ilvl w:val="0"/>
          <w:numId w:val="10"/>
        </w:numPr>
        <w:tabs>
          <w:tab w:val="left" w:pos="8310"/>
        </w:tabs>
        <w:spacing w:after="0"/>
      </w:pPr>
      <w:r>
        <w:t>Add 2 drops of NucBlue</w:t>
      </w:r>
    </w:p>
    <w:sectPr w:rsidR="00BF3645" w:rsidSect="00B52E63">
      <w:footerReference w:type="default" r:id="rId16"/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5301" w:rsidRDefault="001F5301" w:rsidP="00747D3C">
      <w:pPr>
        <w:spacing w:after="0" w:line="240" w:lineRule="auto"/>
      </w:pPr>
      <w:r>
        <w:separator/>
      </w:r>
    </w:p>
  </w:endnote>
  <w:endnote w:type="continuationSeparator" w:id="0">
    <w:p w:rsidR="001F5301" w:rsidRDefault="001F5301" w:rsidP="00747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83007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47D3C" w:rsidRDefault="00747D3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6C8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747D3C" w:rsidRDefault="00747D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5301" w:rsidRDefault="001F5301" w:rsidP="00747D3C">
      <w:pPr>
        <w:spacing w:after="0" w:line="240" w:lineRule="auto"/>
      </w:pPr>
      <w:r>
        <w:separator/>
      </w:r>
    </w:p>
  </w:footnote>
  <w:footnote w:type="continuationSeparator" w:id="0">
    <w:p w:rsidR="001F5301" w:rsidRDefault="001F5301" w:rsidP="00747D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A3BA6"/>
    <w:multiLevelType w:val="hybridMultilevel"/>
    <w:tmpl w:val="221E59DA"/>
    <w:lvl w:ilvl="0" w:tplc="7E3095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C401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9EF0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EC73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5425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5C26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AA7C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24FF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62DD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861D03"/>
    <w:multiLevelType w:val="hybridMultilevel"/>
    <w:tmpl w:val="4F922A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7A452E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0C2741"/>
    <w:multiLevelType w:val="hybridMultilevel"/>
    <w:tmpl w:val="3702A0D2"/>
    <w:lvl w:ilvl="0" w:tplc="475014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063D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5242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F4B8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54BD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D8FC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5838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6CC0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6840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4EB7434"/>
    <w:multiLevelType w:val="hybridMultilevel"/>
    <w:tmpl w:val="78F83D6C"/>
    <w:lvl w:ilvl="0" w:tplc="04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 w15:restartNumberingAfterBreak="0">
    <w:nsid w:val="26DD2236"/>
    <w:multiLevelType w:val="hybridMultilevel"/>
    <w:tmpl w:val="2F3C6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F23D4"/>
    <w:multiLevelType w:val="hybridMultilevel"/>
    <w:tmpl w:val="4BA2F46A"/>
    <w:lvl w:ilvl="0" w:tplc="38127F5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B86A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DED3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2413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E60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9843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5460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9063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C04E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5A67744"/>
    <w:multiLevelType w:val="hybridMultilevel"/>
    <w:tmpl w:val="75744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467BD5"/>
    <w:multiLevelType w:val="hybridMultilevel"/>
    <w:tmpl w:val="C3344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BE4CA3"/>
    <w:multiLevelType w:val="hybridMultilevel"/>
    <w:tmpl w:val="B826FC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C540F22"/>
    <w:multiLevelType w:val="hybridMultilevel"/>
    <w:tmpl w:val="65D051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9"/>
  </w:num>
  <w:num w:numId="6">
    <w:abstractNumId w:val="8"/>
  </w:num>
  <w:num w:numId="7">
    <w:abstractNumId w:val="6"/>
  </w:num>
  <w:num w:numId="8">
    <w:abstractNumId w:val="7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E63"/>
    <w:rsid w:val="000925DF"/>
    <w:rsid w:val="000D3864"/>
    <w:rsid w:val="001E2367"/>
    <w:rsid w:val="001F5301"/>
    <w:rsid w:val="002229DC"/>
    <w:rsid w:val="00396730"/>
    <w:rsid w:val="004E26B2"/>
    <w:rsid w:val="005C2A40"/>
    <w:rsid w:val="005E4854"/>
    <w:rsid w:val="00647469"/>
    <w:rsid w:val="00730A57"/>
    <w:rsid w:val="00732960"/>
    <w:rsid w:val="00747D3C"/>
    <w:rsid w:val="00795A3C"/>
    <w:rsid w:val="008013F1"/>
    <w:rsid w:val="008219CE"/>
    <w:rsid w:val="00924AE9"/>
    <w:rsid w:val="00A34255"/>
    <w:rsid w:val="00A678AE"/>
    <w:rsid w:val="00B52E63"/>
    <w:rsid w:val="00BF3645"/>
    <w:rsid w:val="00C60268"/>
    <w:rsid w:val="00D36168"/>
    <w:rsid w:val="00D602C6"/>
    <w:rsid w:val="00D8119D"/>
    <w:rsid w:val="00D933D3"/>
    <w:rsid w:val="00DC6093"/>
    <w:rsid w:val="00E33DBC"/>
    <w:rsid w:val="00E94A53"/>
    <w:rsid w:val="00EE3545"/>
    <w:rsid w:val="00EF6C8C"/>
    <w:rsid w:val="00F624C1"/>
    <w:rsid w:val="00F81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3F9A2"/>
  <w15:chartTrackingRefBased/>
  <w15:docId w15:val="{55FB616E-D708-4A96-8F12-6980529E6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2E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2E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47D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7D3C"/>
  </w:style>
  <w:style w:type="paragraph" w:styleId="Footer">
    <w:name w:val="footer"/>
    <w:basedOn w:val="Normal"/>
    <w:link w:val="FooterChar"/>
    <w:uiPriority w:val="99"/>
    <w:unhideWhenUsed/>
    <w:rsid w:val="00747D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D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1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32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4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589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5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9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Jamey Capers</dc:creator>
  <cp:keywords/>
  <dc:description/>
  <cp:lastModifiedBy>Jennifer Capers</cp:lastModifiedBy>
  <cp:revision>2</cp:revision>
  <dcterms:created xsi:type="dcterms:W3CDTF">2021-11-04T15:01:00Z</dcterms:created>
  <dcterms:modified xsi:type="dcterms:W3CDTF">2021-11-04T15:01:00Z</dcterms:modified>
</cp:coreProperties>
</file>