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27" w:rsidRDefault="006F1184" w:rsidP="003135A2">
      <w:pPr>
        <w:rPr>
          <w:rFonts w:ascii="Garamond" w:hAnsi="Garamond"/>
          <w:b/>
          <w:sz w:val="28"/>
        </w:rPr>
      </w:pPr>
      <w:r w:rsidRPr="006F1184">
        <w:rPr>
          <w:rFonts w:ascii="Garamond" w:hAnsi="Garamond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0175" cy="1110615"/>
            <wp:effectExtent l="0" t="0" r="9525" b="0"/>
            <wp:wrapSquare wrapText="bothSides"/>
            <wp:docPr id="1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ED4">
        <w:rPr>
          <w:rFonts w:ascii="Garamond" w:hAnsi="Garamond"/>
          <w:b/>
          <w:sz w:val="28"/>
        </w:rPr>
        <w:t xml:space="preserve">                  </w:t>
      </w:r>
      <w:r w:rsidR="00E8775B" w:rsidRPr="00B047D7">
        <w:rPr>
          <w:rFonts w:ascii="Garamond" w:hAnsi="Garamond"/>
          <w:b/>
          <w:sz w:val="28"/>
        </w:rPr>
        <w:t>INDIAN RIVER STATE COLLEGE</w:t>
      </w:r>
    </w:p>
    <w:p w:rsidR="00602647" w:rsidRDefault="00602647" w:rsidP="003135A2">
      <w:pPr>
        <w:rPr>
          <w:rFonts w:ascii="Garamond" w:hAnsi="Garamond"/>
          <w:b/>
          <w:sz w:val="28"/>
        </w:rPr>
      </w:pPr>
    </w:p>
    <w:p w:rsidR="007C3858" w:rsidRPr="00B047D7" w:rsidRDefault="007C3858" w:rsidP="003135A2">
      <w:pPr>
        <w:rPr>
          <w:rFonts w:ascii="Garamond" w:hAnsi="Garamond"/>
          <w:b/>
          <w:sz w:val="28"/>
        </w:rPr>
      </w:pPr>
    </w:p>
    <w:p w:rsidR="00662327" w:rsidRPr="00B047D7" w:rsidRDefault="002F0ED4" w:rsidP="00C660F6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RESEARCH EXPERIENCE FOR PRE-SERVICE TEACHERS (REPT) PROGRAM</w:t>
      </w:r>
      <w:r w:rsidR="002B7FEA">
        <w:rPr>
          <w:rFonts w:ascii="Garamond" w:hAnsi="Garamond"/>
          <w:b/>
        </w:rPr>
        <w:t xml:space="preserve"> 2017</w:t>
      </w:r>
    </w:p>
    <w:p w:rsidR="00662327" w:rsidRPr="00B047D7" w:rsidRDefault="00662327">
      <w:pPr>
        <w:rPr>
          <w:rFonts w:ascii="Garamond" w:hAnsi="Garamond"/>
        </w:rPr>
      </w:pPr>
    </w:p>
    <w:p w:rsidR="00662327" w:rsidRPr="00B047D7" w:rsidRDefault="006F1184">
      <w:pPr>
        <w:shd w:val="clear" w:color="auto" w:fill="D9D9D9"/>
        <w:rPr>
          <w:rFonts w:ascii="Garamond" w:hAnsi="Garamond"/>
          <w:b/>
        </w:rPr>
      </w:pPr>
      <w:r>
        <w:rPr>
          <w:rFonts w:ascii="Garamond" w:hAnsi="Garamond"/>
          <w:b/>
        </w:rPr>
        <w:t>Program</w:t>
      </w:r>
      <w:r w:rsidR="00E8775B" w:rsidRPr="00B047D7">
        <w:rPr>
          <w:rFonts w:ascii="Garamond" w:hAnsi="Garamond"/>
          <w:b/>
        </w:rPr>
        <w:t xml:space="preserve"> DESCRIPTION:</w:t>
      </w:r>
    </w:p>
    <w:p w:rsidR="00730E90" w:rsidRDefault="00730E90">
      <w:pPr>
        <w:rPr>
          <w:rFonts w:ascii="Garamond" w:hAnsi="Garamond"/>
        </w:rPr>
      </w:pPr>
      <w:r w:rsidRPr="00730E90">
        <w:rPr>
          <w:rFonts w:ascii="Garamond" w:hAnsi="Garamond"/>
        </w:rPr>
        <w:t>The COSEE Florida REPT program offers students</w:t>
      </w:r>
      <w:r w:rsidR="0090476A">
        <w:rPr>
          <w:rFonts w:ascii="Garamond" w:hAnsi="Garamond"/>
        </w:rPr>
        <w:t xml:space="preserve"> and recent graduates in science education </w:t>
      </w:r>
      <w:r w:rsidRPr="00730E90">
        <w:rPr>
          <w:rFonts w:ascii="Garamond" w:hAnsi="Garamond"/>
        </w:rPr>
        <w:t xml:space="preserve">the opportunity to learn first-hand about the process of scientific discovery and research. Students will be paid a stipend, funded by COSEE Florida and the National Science </w:t>
      </w:r>
      <w:r>
        <w:rPr>
          <w:rFonts w:ascii="Garamond" w:hAnsi="Garamond"/>
        </w:rPr>
        <w:t xml:space="preserve">Foundation. The students </w:t>
      </w:r>
      <w:r w:rsidRPr="00730E90">
        <w:rPr>
          <w:rFonts w:ascii="Garamond" w:hAnsi="Garamond"/>
        </w:rPr>
        <w:t>accept</w:t>
      </w:r>
      <w:r>
        <w:rPr>
          <w:rFonts w:ascii="Garamond" w:hAnsi="Garamond"/>
        </w:rPr>
        <w:t>ed</w:t>
      </w:r>
      <w:r w:rsidRPr="00730E90">
        <w:rPr>
          <w:rFonts w:ascii="Garamond" w:hAnsi="Garamond"/>
        </w:rPr>
        <w:t xml:space="preserve"> this summer will </w:t>
      </w:r>
      <w:r w:rsidR="002F2550">
        <w:rPr>
          <w:rFonts w:ascii="Garamond" w:hAnsi="Garamond"/>
        </w:rPr>
        <w:t xml:space="preserve">work </w:t>
      </w:r>
      <w:r w:rsidR="0090476A">
        <w:rPr>
          <w:rFonts w:ascii="Garamond" w:hAnsi="Garamond"/>
        </w:rPr>
        <w:t>with</w:t>
      </w:r>
      <w:r w:rsidRPr="00730E90">
        <w:rPr>
          <w:rFonts w:ascii="Garamond" w:hAnsi="Garamond"/>
        </w:rPr>
        <w:t xml:space="preserve"> at least one research scientist mentor and COSEE Florida staff members.</w:t>
      </w:r>
    </w:p>
    <w:p w:rsidR="00662327" w:rsidRPr="00730E90" w:rsidRDefault="00662327">
      <w:pPr>
        <w:rPr>
          <w:rFonts w:ascii="Garamond" w:hAnsi="Garamond"/>
        </w:rPr>
      </w:pPr>
    </w:p>
    <w:p w:rsidR="00662327" w:rsidRPr="00B047D7" w:rsidRDefault="00E8775B">
      <w:pPr>
        <w:shd w:val="clear" w:color="auto" w:fill="D9D9D9"/>
        <w:rPr>
          <w:rFonts w:ascii="Garamond" w:hAnsi="Garamond"/>
          <w:b/>
        </w:rPr>
      </w:pPr>
      <w:r w:rsidRPr="00B047D7">
        <w:rPr>
          <w:rFonts w:ascii="Garamond" w:hAnsi="Garamond"/>
          <w:b/>
        </w:rPr>
        <w:t>PRE/COREQUISITE:</w:t>
      </w:r>
    </w:p>
    <w:p w:rsidR="00662327" w:rsidRPr="00B047D7" w:rsidRDefault="00730E90">
      <w:pPr>
        <w:rPr>
          <w:rFonts w:ascii="Garamond" w:hAnsi="Garamond"/>
        </w:rPr>
      </w:pPr>
      <w:r>
        <w:rPr>
          <w:rFonts w:ascii="Garamond" w:hAnsi="Garamond"/>
        </w:rPr>
        <w:t xml:space="preserve">Juniors, </w:t>
      </w:r>
      <w:proofErr w:type="gramStart"/>
      <w:r w:rsidR="0090476A">
        <w:rPr>
          <w:rFonts w:ascii="Garamond" w:hAnsi="Garamond"/>
        </w:rPr>
        <w:t>Seniors</w:t>
      </w:r>
      <w:proofErr w:type="gramEnd"/>
      <w:r w:rsidR="005F1337">
        <w:rPr>
          <w:rFonts w:ascii="Garamond" w:hAnsi="Garamond"/>
        </w:rPr>
        <w:t>,</w:t>
      </w:r>
      <w:r w:rsidR="00017E95">
        <w:rPr>
          <w:rFonts w:ascii="Garamond" w:hAnsi="Garamond"/>
        </w:rPr>
        <w:t xml:space="preserve"> or Graduated</w:t>
      </w:r>
      <w:r w:rsidR="006F1184">
        <w:rPr>
          <w:rFonts w:ascii="Garamond" w:hAnsi="Garamond"/>
        </w:rPr>
        <w:t xml:space="preserve"> Seniors in the Middle </w:t>
      </w:r>
      <w:r w:rsidR="0090476A">
        <w:rPr>
          <w:rFonts w:ascii="Garamond" w:hAnsi="Garamond"/>
        </w:rPr>
        <w:t>Grades</w:t>
      </w:r>
      <w:r w:rsidR="006F1184">
        <w:rPr>
          <w:rFonts w:ascii="Garamond" w:hAnsi="Garamond"/>
        </w:rPr>
        <w:t xml:space="preserve"> Science</w:t>
      </w:r>
      <w:r w:rsidR="0090476A">
        <w:rPr>
          <w:rFonts w:ascii="Garamond" w:hAnsi="Garamond"/>
        </w:rPr>
        <w:t xml:space="preserve"> or Secondary Biology</w:t>
      </w:r>
      <w:r w:rsidR="006F1184">
        <w:rPr>
          <w:rFonts w:ascii="Garamond" w:hAnsi="Garamond"/>
        </w:rPr>
        <w:t xml:space="preserve"> Education program.</w:t>
      </w:r>
    </w:p>
    <w:p w:rsidR="00662327" w:rsidRPr="004942BB" w:rsidRDefault="00662327">
      <w:pPr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748"/>
      </w:tblGrid>
      <w:tr w:rsidR="00662327" w:rsidRPr="00B047D7">
        <w:trPr>
          <w:trHeight w:val="1125"/>
        </w:trPr>
        <w:tc>
          <w:tcPr>
            <w:tcW w:w="4748" w:type="dxa"/>
            <w:shd w:val="clear" w:color="auto" w:fill="C0C0C0"/>
            <w:vAlign w:val="center"/>
          </w:tcPr>
          <w:p w:rsidR="00662327" w:rsidRPr="0094398A" w:rsidRDefault="00E8775B">
            <w:pPr>
              <w:rPr>
                <w:rFonts w:ascii="Garamond" w:hAnsi="Garamond"/>
                <w:b/>
              </w:rPr>
            </w:pPr>
            <w:r w:rsidRPr="00B047D7">
              <w:rPr>
                <w:rFonts w:ascii="Garamond" w:hAnsi="Garamond"/>
                <w:b/>
              </w:rPr>
              <w:t>INSTRUCTOR</w:t>
            </w:r>
            <w:r w:rsidR="004942BB">
              <w:rPr>
                <w:rFonts w:ascii="Garamond" w:hAnsi="Garamond"/>
                <w:b/>
              </w:rPr>
              <w:t xml:space="preserve">  </w:t>
            </w:r>
            <w:r w:rsidRPr="00B047D7">
              <w:rPr>
                <w:rFonts w:ascii="Garamond" w:hAnsi="Garamond"/>
                <w:b/>
              </w:rPr>
              <w:t>INFORMATION:</w:t>
            </w:r>
          </w:p>
        </w:tc>
        <w:tc>
          <w:tcPr>
            <w:tcW w:w="4748" w:type="dxa"/>
          </w:tcPr>
          <w:p w:rsidR="006F1184" w:rsidRDefault="006F1184">
            <w:pPr>
              <w:rPr>
                <w:rFonts w:ascii="Garamond" w:hAnsi="Garamond"/>
              </w:rPr>
            </w:pPr>
          </w:p>
          <w:p w:rsidR="006F1184" w:rsidRDefault="00933C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Jennifer Capers, PhD</w:t>
            </w:r>
            <w:r w:rsidR="00920D56">
              <w:rPr>
                <w:rFonts w:ascii="Garamond" w:hAnsi="Garamond"/>
              </w:rPr>
              <w:t>, IRSC Science Faculty</w:t>
            </w:r>
          </w:p>
          <w:p w:rsidR="006F1184" w:rsidRDefault="006F1184">
            <w:pPr>
              <w:rPr>
                <w:rFonts w:ascii="Garamond" w:hAnsi="Garamond"/>
              </w:rPr>
            </w:pPr>
            <w:r w:rsidRPr="006F1184">
              <w:rPr>
                <w:rFonts w:ascii="Garamond" w:hAnsi="Garamond"/>
                <w:u w:val="single"/>
              </w:rPr>
              <w:t>Email:</w:t>
            </w:r>
            <w:r>
              <w:rPr>
                <w:rFonts w:ascii="Garamond" w:hAnsi="Garamond"/>
              </w:rPr>
              <w:t xml:space="preserve">  </w:t>
            </w:r>
            <w:hyperlink r:id="rId6" w:history="1">
              <w:r w:rsidRPr="009656EE">
                <w:rPr>
                  <w:rStyle w:val="Hyperlink"/>
                  <w:rFonts w:ascii="Garamond" w:hAnsi="Garamond"/>
                </w:rPr>
                <w:t>jcapers@irsc.edu</w:t>
              </w:r>
            </w:hyperlink>
          </w:p>
          <w:p w:rsidR="006F1184" w:rsidRDefault="006F11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Phone:</w:t>
            </w:r>
            <w:r w:rsidR="00030723">
              <w:rPr>
                <w:rFonts w:ascii="Garamond" w:hAnsi="Garamond"/>
              </w:rPr>
              <w:t xml:space="preserve"> 772-462-7556</w:t>
            </w:r>
          </w:p>
          <w:p w:rsidR="00662327" w:rsidRDefault="006F1184" w:rsidP="006F11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Office</w:t>
            </w:r>
            <w:r w:rsidR="00030723">
              <w:rPr>
                <w:rFonts w:ascii="Garamond" w:hAnsi="Garamond"/>
              </w:rPr>
              <w:t>: N212</w:t>
            </w:r>
          </w:p>
          <w:p w:rsidR="00933CC8" w:rsidRDefault="00933CC8" w:rsidP="006F1184">
            <w:pPr>
              <w:rPr>
                <w:rFonts w:ascii="Garamond" w:hAnsi="Garamond"/>
              </w:rPr>
            </w:pPr>
          </w:p>
          <w:p w:rsidR="00933CC8" w:rsidRDefault="00FC2179" w:rsidP="006F11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Paul Horton, Ph</w:t>
            </w:r>
            <w:r w:rsidR="00933CC8">
              <w:rPr>
                <w:rFonts w:ascii="Garamond" w:hAnsi="Garamond"/>
              </w:rPr>
              <w:t>D, IRSC Dean</w:t>
            </w:r>
          </w:p>
          <w:p w:rsidR="00933CC8" w:rsidRDefault="00933CC8" w:rsidP="006F11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Email: </w:t>
            </w:r>
            <w:hyperlink r:id="rId7" w:history="1">
              <w:r w:rsidRPr="00532F29">
                <w:rPr>
                  <w:rStyle w:val="Hyperlink"/>
                  <w:rFonts w:ascii="Garamond" w:hAnsi="Garamond"/>
                </w:rPr>
                <w:t>phorton@irsc.edu</w:t>
              </w:r>
            </w:hyperlink>
          </w:p>
          <w:p w:rsidR="00933CC8" w:rsidRDefault="00933CC8" w:rsidP="006F11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Phone:</w:t>
            </w:r>
          </w:p>
          <w:p w:rsidR="00933CC8" w:rsidRPr="00B047D7" w:rsidRDefault="00933CC8" w:rsidP="006F11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Office: N220</w:t>
            </w:r>
          </w:p>
        </w:tc>
      </w:tr>
    </w:tbl>
    <w:p w:rsidR="00662327" w:rsidRPr="00B047D7" w:rsidRDefault="00662327">
      <w:pPr>
        <w:rPr>
          <w:rFonts w:ascii="Garamond" w:hAnsi="Garamond"/>
        </w:rPr>
      </w:pPr>
    </w:p>
    <w:p w:rsidR="00662327" w:rsidRPr="00B047D7" w:rsidRDefault="000211A1">
      <w:pPr>
        <w:shd w:val="clear" w:color="auto" w:fill="D9D9D9"/>
        <w:rPr>
          <w:rFonts w:ascii="Garamond" w:hAnsi="Garamond"/>
          <w:b/>
        </w:rPr>
      </w:pPr>
      <w:r>
        <w:rPr>
          <w:rFonts w:ascii="Garamond" w:hAnsi="Garamond"/>
          <w:b/>
        </w:rPr>
        <w:t>PROGRAM GOALS</w:t>
      </w:r>
      <w:r w:rsidR="00426448">
        <w:rPr>
          <w:rFonts w:ascii="Garamond" w:hAnsi="Garamond"/>
          <w:b/>
        </w:rPr>
        <w:t xml:space="preserve"> FOR INTERNS</w:t>
      </w:r>
    </w:p>
    <w:p w:rsidR="00426448" w:rsidRPr="00426448" w:rsidRDefault="00426448" w:rsidP="00426448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426448">
        <w:rPr>
          <w:rFonts w:ascii="Garamond" w:hAnsi="Garamond"/>
        </w:rPr>
        <w:t>To gain valuable experience doing authentic science.</w:t>
      </w:r>
    </w:p>
    <w:p w:rsidR="00426448" w:rsidRDefault="00426448" w:rsidP="00426448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To increase understanding of and enthusiasm for scientific research.</w:t>
      </w:r>
    </w:p>
    <w:p w:rsidR="000211A1" w:rsidRPr="00426448" w:rsidRDefault="00426448" w:rsidP="00426448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To provide resources and strategies for apply the REPT research experience to the Middle School Classroom.</w:t>
      </w:r>
    </w:p>
    <w:p w:rsidR="00662327" w:rsidRPr="00B047D7" w:rsidRDefault="00662327">
      <w:pPr>
        <w:rPr>
          <w:rFonts w:ascii="Garamond" w:hAnsi="Garamond"/>
        </w:rPr>
      </w:pPr>
    </w:p>
    <w:p w:rsidR="00662327" w:rsidRPr="00B047D7" w:rsidRDefault="000C6B24" w:rsidP="00B047D7">
      <w:pPr>
        <w:shd w:val="clear" w:color="auto" w:fill="D9D9D9"/>
        <w:rPr>
          <w:rFonts w:ascii="Garamond" w:hAnsi="Garamond"/>
          <w:b/>
        </w:rPr>
      </w:pPr>
      <w:r>
        <w:rPr>
          <w:rFonts w:ascii="Garamond" w:hAnsi="Garamond"/>
          <w:b/>
        </w:rPr>
        <w:t>PROGRAM PRODUCTS</w:t>
      </w:r>
      <w:r w:rsidR="00E8775B" w:rsidRPr="00B047D7">
        <w:rPr>
          <w:rFonts w:ascii="Garamond" w:hAnsi="Garamond"/>
          <w:b/>
        </w:rPr>
        <w:t xml:space="preserve"> </w:t>
      </w:r>
    </w:p>
    <w:p w:rsidR="00917B25" w:rsidRPr="00917B25" w:rsidRDefault="000C6B24" w:rsidP="00917B25">
      <w:pPr>
        <w:pStyle w:val="ListParagraph"/>
        <w:numPr>
          <w:ilvl w:val="0"/>
          <w:numId w:val="17"/>
        </w:numPr>
        <w:rPr>
          <w:rFonts w:ascii="Garamond" w:hAnsi="Garamond"/>
          <w:b/>
        </w:rPr>
      </w:pPr>
      <w:r w:rsidRPr="000C6B24">
        <w:rPr>
          <w:rFonts w:ascii="Garamond" w:hAnsi="Garamond"/>
          <w:b/>
        </w:rPr>
        <w:t>Scientific Research Poster</w:t>
      </w:r>
      <w:r w:rsidR="00280698">
        <w:rPr>
          <w:rFonts w:ascii="Garamond" w:hAnsi="Garamond"/>
        </w:rPr>
        <w:t xml:space="preserve"> – you will develop a poster detailing the research </w:t>
      </w:r>
      <w:r w:rsidR="00142C4C">
        <w:rPr>
          <w:rFonts w:ascii="Garamond" w:hAnsi="Garamond"/>
        </w:rPr>
        <w:t>in which you participated</w:t>
      </w:r>
      <w:r w:rsidR="00280698">
        <w:rPr>
          <w:rFonts w:ascii="Garamond" w:hAnsi="Garamond"/>
        </w:rPr>
        <w:t xml:space="preserve">.  The poster will be in scientific format including abstract, introduction, materials and methods, results and conclusions.  </w:t>
      </w:r>
      <w:r w:rsidR="00DA2B61">
        <w:rPr>
          <w:rFonts w:ascii="Garamond" w:hAnsi="Garamond"/>
        </w:rPr>
        <w:t>The</w:t>
      </w:r>
      <w:r w:rsidR="00280698">
        <w:rPr>
          <w:rFonts w:ascii="Garamond" w:hAnsi="Garamond"/>
        </w:rPr>
        <w:t xml:space="preserve"> posters will be printed and a poster session will be held for you to present your research.</w:t>
      </w:r>
      <w:r w:rsidR="00091210">
        <w:rPr>
          <w:rFonts w:ascii="Garamond" w:hAnsi="Garamond"/>
        </w:rPr>
        <w:t xml:space="preserve">  </w:t>
      </w:r>
      <w:r w:rsidR="00DA2B61">
        <w:rPr>
          <w:rFonts w:ascii="Garamond" w:hAnsi="Garamond"/>
        </w:rPr>
        <w:t xml:space="preserve">This year, we will most likely join the Biology Undergraduate Research Symposium at the end of </w:t>
      </w:r>
      <w:proofErr w:type="gramStart"/>
      <w:r w:rsidR="00DA2B61">
        <w:rPr>
          <w:rFonts w:ascii="Garamond" w:hAnsi="Garamond"/>
        </w:rPr>
        <w:t>Fall</w:t>
      </w:r>
      <w:proofErr w:type="gramEnd"/>
      <w:r w:rsidR="00DA2B61">
        <w:rPr>
          <w:rFonts w:ascii="Garamond" w:hAnsi="Garamond"/>
        </w:rPr>
        <w:t xml:space="preserve"> semester</w:t>
      </w:r>
      <w:r w:rsidR="00917B25">
        <w:rPr>
          <w:rFonts w:ascii="Garamond" w:hAnsi="Garamond"/>
        </w:rPr>
        <w:t>.</w:t>
      </w:r>
    </w:p>
    <w:p w:rsidR="00917B25" w:rsidRPr="00917B25" w:rsidRDefault="00917B25" w:rsidP="00917B25">
      <w:pPr>
        <w:pStyle w:val="ListParagraph"/>
        <w:numPr>
          <w:ilvl w:val="0"/>
          <w:numId w:val="1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CSTAR </w:t>
      </w:r>
      <w:r>
        <w:rPr>
          <w:rFonts w:ascii="Garamond" w:hAnsi="Garamond"/>
        </w:rPr>
        <w:t xml:space="preserve">– a four-minute </w:t>
      </w:r>
      <w:r>
        <w:rPr>
          <w:rFonts w:ascii="Garamond" w:hAnsi="Garamond"/>
          <w:i/>
        </w:rPr>
        <w:t xml:space="preserve">COSEE Science Teachers as Researchers </w:t>
      </w:r>
      <w:r>
        <w:rPr>
          <w:rFonts w:ascii="Garamond" w:hAnsi="Garamond"/>
        </w:rPr>
        <w:t>(CSTAR) video vignette that highlights your change in growth and understanding of the nature of science.  These will be presented to a broader audience at the end of the program.</w:t>
      </w:r>
    </w:p>
    <w:p w:rsidR="00133BED" w:rsidRPr="00CF155A" w:rsidRDefault="00133BED" w:rsidP="00CF155A">
      <w:pPr>
        <w:rPr>
          <w:rFonts w:ascii="Garamond" w:hAnsi="Garamond"/>
          <w:b/>
        </w:rPr>
      </w:pPr>
    </w:p>
    <w:p w:rsidR="00133BED" w:rsidRDefault="007315B0" w:rsidP="007315B0">
      <w:pPr>
        <w:pStyle w:val="ListParagraph"/>
        <w:numPr>
          <w:ilvl w:val="0"/>
          <w:numId w:val="1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Online time sheets</w:t>
      </w:r>
      <w:r w:rsidR="00091210">
        <w:rPr>
          <w:rFonts w:ascii="Garamond" w:hAnsi="Garamond"/>
        </w:rPr>
        <w:t xml:space="preserve"> – </w:t>
      </w:r>
      <w:r w:rsidR="0099578F" w:rsidRPr="00180197">
        <w:rPr>
          <w:rFonts w:ascii="Times New Roman" w:eastAsia="Times New Roman" w:hAnsi="Times New Roman"/>
        </w:rPr>
        <w:t xml:space="preserve">The </w:t>
      </w:r>
      <w:r w:rsidR="0099578F" w:rsidRPr="00180197">
        <w:rPr>
          <w:rFonts w:ascii="Times New Roman" w:eastAsia="Times New Roman" w:hAnsi="Times New Roman"/>
          <w:b/>
        </w:rPr>
        <w:t>minimum</w:t>
      </w:r>
      <w:r w:rsidR="0099578F" w:rsidRPr="00180197">
        <w:rPr>
          <w:rFonts w:ascii="Times New Roman" w:eastAsia="Times New Roman" w:hAnsi="Times New Roman"/>
        </w:rPr>
        <w:t xml:space="preserve"> time commitment expected throughout the REPT experience </w:t>
      </w:r>
      <w:r w:rsidR="0099578F">
        <w:rPr>
          <w:rFonts w:ascii="Times New Roman" w:eastAsia="Times New Roman" w:hAnsi="Times New Roman"/>
        </w:rPr>
        <w:t>is</w:t>
      </w:r>
      <w:r w:rsidR="0099578F" w:rsidRPr="00180197">
        <w:rPr>
          <w:rFonts w:ascii="Times New Roman" w:eastAsia="Times New Roman" w:hAnsi="Times New Roman"/>
        </w:rPr>
        <w:t xml:space="preserve"> </w:t>
      </w:r>
      <w:r w:rsidR="0099578F">
        <w:rPr>
          <w:rFonts w:ascii="Times New Roman" w:eastAsia="Times New Roman" w:hAnsi="Times New Roman"/>
        </w:rPr>
        <w:t>175 logged hours</w:t>
      </w:r>
      <w:r w:rsidR="00A432F4">
        <w:rPr>
          <w:rFonts w:ascii="Times New Roman" w:eastAsia="Times New Roman" w:hAnsi="Times New Roman"/>
        </w:rPr>
        <w:t xml:space="preserve"> with a minimum of 135 hours in the lab and the remaining time in weekly</w:t>
      </w:r>
      <w:r w:rsidR="00CC156E">
        <w:rPr>
          <w:rFonts w:ascii="Times New Roman" w:eastAsia="Times New Roman" w:hAnsi="Times New Roman"/>
        </w:rPr>
        <w:t xml:space="preserve"> meetings</w:t>
      </w:r>
      <w:r w:rsidR="00133BED">
        <w:rPr>
          <w:rFonts w:ascii="Garamond" w:hAnsi="Garamond"/>
        </w:rPr>
        <w:t xml:space="preserve">. </w:t>
      </w:r>
    </w:p>
    <w:p w:rsidR="008D3267" w:rsidRDefault="008D3267" w:rsidP="00B853BF">
      <w:pPr>
        <w:rPr>
          <w:rFonts w:ascii="Garamond" w:hAnsi="Garamond"/>
          <w:b/>
        </w:rPr>
      </w:pPr>
    </w:p>
    <w:p w:rsidR="006B446B" w:rsidRDefault="006B446B" w:rsidP="00B853BF">
      <w:pPr>
        <w:rPr>
          <w:rFonts w:ascii="Garamond" w:hAnsi="Garamond"/>
          <w:b/>
        </w:rPr>
      </w:pPr>
    </w:p>
    <w:p w:rsidR="006B446B" w:rsidRDefault="006B446B" w:rsidP="00B853BF">
      <w:pPr>
        <w:rPr>
          <w:rFonts w:ascii="Garamond" w:hAnsi="Garamond"/>
          <w:b/>
        </w:rPr>
      </w:pPr>
    </w:p>
    <w:p w:rsidR="006B446B" w:rsidRDefault="006B446B" w:rsidP="00B853BF">
      <w:pPr>
        <w:rPr>
          <w:rFonts w:ascii="Garamond" w:hAnsi="Garamond"/>
          <w:b/>
        </w:rPr>
      </w:pPr>
    </w:p>
    <w:p w:rsidR="006B446B" w:rsidRDefault="006B446B" w:rsidP="00B853BF">
      <w:pPr>
        <w:rPr>
          <w:rFonts w:ascii="Garamond" w:hAnsi="Garamond"/>
          <w:b/>
        </w:rPr>
      </w:pPr>
    </w:p>
    <w:p w:rsidR="006B446B" w:rsidRPr="00B853BF" w:rsidRDefault="006B446B" w:rsidP="00B853BF">
      <w:pPr>
        <w:rPr>
          <w:rFonts w:ascii="Garamond" w:hAnsi="Garamond"/>
          <w:b/>
        </w:rPr>
      </w:pPr>
    </w:p>
    <w:p w:rsidR="00662327" w:rsidRPr="00B047D7" w:rsidRDefault="006F1184">
      <w:pPr>
        <w:shd w:val="clear" w:color="auto" w:fill="D9D9D9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PROGRAM PARTIC</w:t>
      </w:r>
      <w:r w:rsidR="00EE5D5D">
        <w:rPr>
          <w:rFonts w:ascii="Garamond" w:hAnsi="Garamond"/>
          <w:b/>
        </w:rPr>
        <w:t>IPATION MEETINGS AND PRODUCT DATES</w:t>
      </w:r>
    </w:p>
    <w:p w:rsidR="00A7318D" w:rsidRDefault="007B3B59" w:rsidP="00C55EA6">
      <w:pPr>
        <w:shd w:val="clear" w:color="auto" w:fill="C6D9F1" w:themeFill="text2" w:themeFillTint="33"/>
        <w:rPr>
          <w:rFonts w:ascii="Garamond" w:hAnsi="Garamond"/>
          <w:color w:val="auto"/>
        </w:rPr>
      </w:pPr>
      <w:r w:rsidRPr="00C55EA6">
        <w:rPr>
          <w:rFonts w:ascii="Garamond" w:hAnsi="Garamond"/>
          <w:b/>
          <w:color w:val="auto"/>
        </w:rPr>
        <w:t>Monday –</w:t>
      </w:r>
      <w:r w:rsidR="00A7318D">
        <w:rPr>
          <w:rFonts w:ascii="Garamond" w:hAnsi="Garamond"/>
          <w:b/>
          <w:color w:val="auto"/>
        </w:rPr>
        <w:t xml:space="preserve"> </w:t>
      </w:r>
      <w:r w:rsidRPr="00C55EA6">
        <w:rPr>
          <w:rFonts w:ascii="Garamond" w:hAnsi="Garamond"/>
          <w:b/>
          <w:color w:val="auto"/>
        </w:rPr>
        <w:t xml:space="preserve">Friday </w:t>
      </w:r>
      <w:r w:rsidR="00C55EA6">
        <w:rPr>
          <w:rFonts w:ascii="Garamond" w:hAnsi="Garamond"/>
          <w:color w:val="auto"/>
        </w:rPr>
        <w:t>each week: r</w:t>
      </w:r>
      <w:r w:rsidRPr="00C55EA6">
        <w:rPr>
          <w:rFonts w:ascii="Garamond" w:hAnsi="Garamond"/>
          <w:color w:val="auto"/>
        </w:rPr>
        <w:t>esearch times at the facility will be arranged according to your mentor team and project</w:t>
      </w:r>
      <w:r w:rsidRPr="00C55EA6">
        <w:rPr>
          <w:rFonts w:ascii="Garamond" w:hAnsi="Garamond"/>
          <w:b/>
          <w:color w:val="auto"/>
        </w:rPr>
        <w:t xml:space="preserve">; </w:t>
      </w:r>
      <w:r w:rsidR="00DA2B61">
        <w:rPr>
          <w:rFonts w:ascii="Garamond" w:hAnsi="Garamond"/>
          <w:b/>
          <w:color w:val="auto"/>
        </w:rPr>
        <w:t xml:space="preserve">some </w:t>
      </w:r>
      <w:r w:rsidRPr="00C55EA6">
        <w:rPr>
          <w:rFonts w:ascii="Garamond" w:hAnsi="Garamond"/>
          <w:b/>
          <w:color w:val="auto"/>
        </w:rPr>
        <w:t xml:space="preserve">Wednesdays </w:t>
      </w:r>
      <w:r w:rsidRPr="00C55EA6">
        <w:rPr>
          <w:rFonts w:ascii="Garamond" w:hAnsi="Garamond"/>
          <w:color w:val="auto"/>
        </w:rPr>
        <w:t>we will have meetings at IRSC</w:t>
      </w:r>
      <w:r w:rsidR="00411C13">
        <w:rPr>
          <w:rFonts w:ascii="Garamond" w:hAnsi="Garamond"/>
          <w:color w:val="auto"/>
        </w:rPr>
        <w:t xml:space="preserve"> with Dr. Capers as needed</w:t>
      </w:r>
      <w:r w:rsidR="00A7318D">
        <w:rPr>
          <w:rFonts w:ascii="Garamond" w:hAnsi="Garamond"/>
          <w:color w:val="auto"/>
        </w:rPr>
        <w:t xml:space="preserve">.  </w:t>
      </w:r>
    </w:p>
    <w:p w:rsidR="00662327" w:rsidRPr="001A4EE3" w:rsidRDefault="00E8775B" w:rsidP="00C55EA6">
      <w:pPr>
        <w:shd w:val="clear" w:color="auto" w:fill="C6D9F1" w:themeFill="text2" w:themeFillTint="33"/>
        <w:rPr>
          <w:rFonts w:ascii="Garamond" w:hAnsi="Garamond"/>
          <w:color w:val="auto"/>
          <w:sz w:val="48"/>
          <w:szCs w:val="48"/>
        </w:rPr>
      </w:pPr>
      <w:r w:rsidRPr="001A4EE3">
        <w:rPr>
          <w:rFonts w:ascii="Garamond" w:hAnsi="Garamond"/>
          <w:b/>
          <w:color w:val="auto"/>
          <w:sz w:val="48"/>
          <w:szCs w:val="48"/>
        </w:rPr>
        <w:t>Tentative Schedule</w:t>
      </w:r>
      <w:r w:rsidR="007B3B59" w:rsidRPr="001A4EE3">
        <w:rPr>
          <w:rFonts w:ascii="Garamond" w:hAnsi="Garamond"/>
          <w:b/>
          <w:color w:val="auto"/>
          <w:sz w:val="48"/>
          <w:szCs w:val="4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035"/>
        <w:gridCol w:w="3170"/>
        <w:gridCol w:w="1933"/>
        <w:gridCol w:w="2385"/>
      </w:tblGrid>
      <w:tr w:rsidR="00C55EA6" w:rsidRPr="00B047D7" w:rsidTr="00ED2D8E">
        <w:tc>
          <w:tcPr>
            <w:tcW w:w="1278" w:type="dxa"/>
          </w:tcPr>
          <w:p w:rsidR="006F1184" w:rsidRPr="006F1184" w:rsidRDefault="0030008A" w:rsidP="006F118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Week</w:t>
            </w:r>
          </w:p>
        </w:tc>
        <w:tc>
          <w:tcPr>
            <w:tcW w:w="1035" w:type="dxa"/>
          </w:tcPr>
          <w:p w:rsidR="006F1184" w:rsidRPr="006F1184" w:rsidRDefault="006F1184" w:rsidP="006F1184">
            <w:pPr>
              <w:rPr>
                <w:rFonts w:ascii="Garamond" w:hAnsi="Garamond"/>
                <w:b/>
              </w:rPr>
            </w:pPr>
            <w:r w:rsidRPr="006F1184">
              <w:rPr>
                <w:rFonts w:ascii="Garamond" w:hAnsi="Garamond"/>
                <w:b/>
              </w:rPr>
              <w:t>Time</w:t>
            </w:r>
          </w:p>
        </w:tc>
        <w:tc>
          <w:tcPr>
            <w:tcW w:w="3170" w:type="dxa"/>
          </w:tcPr>
          <w:p w:rsidR="006F1184" w:rsidRPr="006F1184" w:rsidRDefault="006F1184" w:rsidP="006F1184">
            <w:pPr>
              <w:rPr>
                <w:rFonts w:ascii="Garamond" w:hAnsi="Garamond"/>
                <w:b/>
              </w:rPr>
            </w:pPr>
            <w:r w:rsidRPr="006F1184">
              <w:rPr>
                <w:rFonts w:ascii="Garamond" w:hAnsi="Garamond"/>
                <w:b/>
              </w:rPr>
              <w:t>Subject</w:t>
            </w:r>
          </w:p>
        </w:tc>
        <w:tc>
          <w:tcPr>
            <w:tcW w:w="1933" w:type="dxa"/>
          </w:tcPr>
          <w:p w:rsidR="006F1184" w:rsidRPr="006F1184" w:rsidRDefault="006F1184" w:rsidP="006F1184">
            <w:pPr>
              <w:rPr>
                <w:rFonts w:ascii="Garamond" w:hAnsi="Garamond"/>
                <w:b/>
              </w:rPr>
            </w:pPr>
            <w:r w:rsidRPr="006F1184">
              <w:rPr>
                <w:rFonts w:ascii="Garamond" w:hAnsi="Garamond"/>
                <w:b/>
              </w:rPr>
              <w:t>Location</w:t>
            </w:r>
          </w:p>
        </w:tc>
        <w:tc>
          <w:tcPr>
            <w:tcW w:w="2385" w:type="dxa"/>
          </w:tcPr>
          <w:p w:rsidR="006F1184" w:rsidRPr="006F1184" w:rsidRDefault="00091210" w:rsidP="006F118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Product </w:t>
            </w:r>
            <w:r w:rsidR="006F1184" w:rsidRPr="006F1184">
              <w:rPr>
                <w:rFonts w:ascii="Garamond" w:hAnsi="Garamond"/>
                <w:b/>
              </w:rPr>
              <w:t>Due</w:t>
            </w:r>
            <w:r>
              <w:rPr>
                <w:rFonts w:ascii="Garamond" w:hAnsi="Garamond"/>
                <w:b/>
              </w:rPr>
              <w:t xml:space="preserve"> Dates:</w:t>
            </w:r>
          </w:p>
        </w:tc>
      </w:tr>
      <w:tr w:rsidR="00C55EA6" w:rsidRPr="0030008A" w:rsidTr="00ED2D8E">
        <w:trPr>
          <w:trHeight w:val="1592"/>
        </w:trPr>
        <w:tc>
          <w:tcPr>
            <w:tcW w:w="1278" w:type="dxa"/>
          </w:tcPr>
          <w:p w:rsidR="00917B25" w:rsidRDefault="00917B2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Week 1, </w:t>
            </w:r>
          </w:p>
          <w:p w:rsidR="00426448" w:rsidRDefault="00917B2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Day 1</w:t>
            </w:r>
          </w:p>
          <w:p w:rsidR="00FC2179" w:rsidRPr="0030008A" w:rsidRDefault="00FC217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May 23</w:t>
            </w:r>
            <w:r w:rsidRPr="00FC2179">
              <w:rPr>
                <w:rFonts w:ascii="Garamond" w:hAnsi="Garamond"/>
                <w:sz w:val="20"/>
                <w:vertAlign w:val="superscript"/>
              </w:rPr>
              <w:t>rd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426448" w:rsidRPr="0030008A" w:rsidRDefault="00426448">
            <w:pPr>
              <w:rPr>
                <w:rFonts w:ascii="Garamond" w:hAnsi="Garamond"/>
                <w:sz w:val="20"/>
              </w:rPr>
            </w:pPr>
          </w:p>
          <w:p w:rsidR="00426448" w:rsidRPr="0030008A" w:rsidRDefault="00426448">
            <w:pPr>
              <w:rPr>
                <w:rFonts w:ascii="Garamond" w:hAnsi="Garamond"/>
                <w:sz w:val="20"/>
              </w:rPr>
            </w:pPr>
          </w:p>
          <w:p w:rsidR="00CB732D" w:rsidRPr="0030008A" w:rsidRDefault="00CB732D">
            <w:pPr>
              <w:rPr>
                <w:rFonts w:ascii="Garamond" w:hAnsi="Garamond"/>
                <w:sz w:val="20"/>
              </w:rPr>
            </w:pPr>
          </w:p>
          <w:p w:rsidR="00426448" w:rsidRPr="0030008A" w:rsidRDefault="00426448" w:rsidP="00954788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035" w:type="dxa"/>
          </w:tcPr>
          <w:p w:rsidR="00426448" w:rsidRPr="0030008A" w:rsidRDefault="00FC2179" w:rsidP="00A74C7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Morning</w:t>
            </w:r>
          </w:p>
          <w:p w:rsidR="00426448" w:rsidRPr="0030008A" w:rsidRDefault="00426448" w:rsidP="00A74C70">
            <w:pPr>
              <w:rPr>
                <w:rFonts w:ascii="Garamond" w:hAnsi="Garamond"/>
                <w:sz w:val="20"/>
              </w:rPr>
            </w:pPr>
          </w:p>
          <w:p w:rsidR="00426448" w:rsidRPr="0030008A" w:rsidRDefault="00426448" w:rsidP="00A74C7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170" w:type="dxa"/>
          </w:tcPr>
          <w:p w:rsidR="00E66CBA" w:rsidRPr="0030008A" w:rsidRDefault="00426448" w:rsidP="00A74C70">
            <w:pPr>
              <w:rPr>
                <w:rFonts w:ascii="Garamond" w:hAnsi="Garamond"/>
                <w:sz w:val="20"/>
              </w:rPr>
            </w:pPr>
            <w:r w:rsidRPr="0030008A">
              <w:rPr>
                <w:rFonts w:ascii="Garamond" w:hAnsi="Garamond"/>
                <w:sz w:val="20"/>
              </w:rPr>
              <w:t>Introduction t</w:t>
            </w:r>
            <w:r w:rsidR="006A0BAF" w:rsidRPr="0030008A">
              <w:rPr>
                <w:rFonts w:ascii="Garamond" w:hAnsi="Garamond"/>
                <w:sz w:val="20"/>
              </w:rPr>
              <w:t>o the program, research project presentations</w:t>
            </w:r>
            <w:r w:rsidR="00CB732D" w:rsidRPr="0030008A">
              <w:rPr>
                <w:rFonts w:ascii="Garamond" w:hAnsi="Garamond"/>
                <w:sz w:val="20"/>
              </w:rPr>
              <w:t xml:space="preserve">, expectations and </w:t>
            </w:r>
            <w:r w:rsidR="006A0BAF" w:rsidRPr="0030008A">
              <w:rPr>
                <w:rFonts w:ascii="Garamond" w:hAnsi="Garamond"/>
                <w:sz w:val="20"/>
              </w:rPr>
              <w:t xml:space="preserve">REPT </w:t>
            </w:r>
            <w:r w:rsidR="00CB732D" w:rsidRPr="0030008A">
              <w:rPr>
                <w:rFonts w:ascii="Garamond" w:hAnsi="Garamond"/>
                <w:sz w:val="20"/>
              </w:rPr>
              <w:t xml:space="preserve">products.  </w:t>
            </w:r>
          </w:p>
          <w:p w:rsidR="00426448" w:rsidRPr="0030008A" w:rsidRDefault="00426448" w:rsidP="00EE5CA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33" w:type="dxa"/>
          </w:tcPr>
          <w:p w:rsidR="00426448" w:rsidRPr="0030008A" w:rsidRDefault="00EE5CAD" w:rsidP="006F1184">
            <w:pPr>
              <w:rPr>
                <w:rFonts w:ascii="Garamond" w:hAnsi="Garamond"/>
                <w:sz w:val="20"/>
              </w:rPr>
            </w:pPr>
            <w:r w:rsidRPr="0030008A">
              <w:rPr>
                <w:rFonts w:ascii="Garamond" w:hAnsi="Garamond"/>
                <w:sz w:val="20"/>
              </w:rPr>
              <w:t>IRSC, N220</w:t>
            </w:r>
          </w:p>
          <w:p w:rsidR="00426448" w:rsidRPr="0030008A" w:rsidRDefault="00426448" w:rsidP="006F1184">
            <w:pPr>
              <w:rPr>
                <w:rFonts w:ascii="Garamond" w:hAnsi="Garamond"/>
                <w:sz w:val="20"/>
              </w:rPr>
            </w:pPr>
          </w:p>
          <w:p w:rsidR="00426448" w:rsidRPr="0030008A" w:rsidRDefault="00637101" w:rsidP="00DE7D13">
            <w:pPr>
              <w:rPr>
                <w:rFonts w:ascii="Garamond" w:hAnsi="Garamond"/>
                <w:sz w:val="20"/>
              </w:rPr>
            </w:pPr>
            <w:r w:rsidRPr="0030008A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2385" w:type="dxa"/>
          </w:tcPr>
          <w:p w:rsidR="00426448" w:rsidRPr="0030008A" w:rsidRDefault="00EE5CAD" w:rsidP="00B37F00">
            <w:pPr>
              <w:rPr>
                <w:rFonts w:ascii="Garamond" w:hAnsi="Garamond"/>
                <w:sz w:val="20"/>
              </w:rPr>
            </w:pPr>
            <w:r w:rsidRPr="0030008A">
              <w:rPr>
                <w:rFonts w:ascii="Garamond" w:hAnsi="Garamond"/>
                <w:sz w:val="20"/>
              </w:rPr>
              <w:t>Interns: part-time IRSC</w:t>
            </w:r>
            <w:r w:rsidR="00426448" w:rsidRPr="0030008A">
              <w:rPr>
                <w:rFonts w:ascii="Garamond" w:hAnsi="Garamond"/>
                <w:sz w:val="20"/>
              </w:rPr>
              <w:t xml:space="preserve"> Application</w:t>
            </w:r>
            <w:r w:rsidR="008D3267" w:rsidRPr="0030008A">
              <w:rPr>
                <w:rFonts w:ascii="Garamond" w:hAnsi="Garamond"/>
                <w:sz w:val="20"/>
              </w:rPr>
              <w:t xml:space="preserve"> p</w:t>
            </w:r>
            <w:r w:rsidR="00917B25">
              <w:rPr>
                <w:rFonts w:ascii="Garamond" w:hAnsi="Garamond"/>
                <w:sz w:val="20"/>
              </w:rPr>
              <w:t>aperwork due to IRSC HR</w:t>
            </w:r>
            <w:r w:rsidR="008D3267" w:rsidRPr="0030008A">
              <w:rPr>
                <w:rFonts w:ascii="Garamond" w:hAnsi="Garamond"/>
                <w:sz w:val="20"/>
              </w:rPr>
              <w:t>.</w:t>
            </w:r>
          </w:p>
          <w:p w:rsidR="008D3267" w:rsidRPr="0030008A" w:rsidRDefault="008D3267" w:rsidP="00B37F00">
            <w:pPr>
              <w:rPr>
                <w:rFonts w:ascii="Garamond" w:hAnsi="Garamond"/>
                <w:sz w:val="20"/>
              </w:rPr>
            </w:pPr>
            <w:r w:rsidRPr="0030008A">
              <w:rPr>
                <w:rFonts w:ascii="Garamond" w:hAnsi="Garamond"/>
                <w:sz w:val="20"/>
              </w:rPr>
              <w:t>Bring Proof of Insurance to first meeting.</w:t>
            </w:r>
          </w:p>
          <w:p w:rsidR="00921BAE" w:rsidRPr="0030008A" w:rsidRDefault="00921BAE" w:rsidP="00B37F00">
            <w:pPr>
              <w:rPr>
                <w:rFonts w:ascii="Garamond" w:hAnsi="Garamond"/>
                <w:sz w:val="20"/>
              </w:rPr>
            </w:pPr>
          </w:p>
          <w:p w:rsidR="007315B0" w:rsidRPr="0030008A" w:rsidRDefault="007315B0" w:rsidP="00EE5CAD">
            <w:pPr>
              <w:rPr>
                <w:rFonts w:ascii="Garamond" w:hAnsi="Garamond"/>
                <w:sz w:val="20"/>
              </w:rPr>
            </w:pPr>
          </w:p>
        </w:tc>
      </w:tr>
      <w:tr w:rsidR="00C55EA6" w:rsidRPr="0030008A" w:rsidTr="00ED2D8E">
        <w:tc>
          <w:tcPr>
            <w:tcW w:w="1278" w:type="dxa"/>
          </w:tcPr>
          <w:p w:rsidR="00ED2D8E" w:rsidRDefault="00917B2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Week 1</w:t>
            </w:r>
          </w:p>
          <w:p w:rsidR="00426448" w:rsidRPr="0030008A" w:rsidRDefault="00426448" w:rsidP="00FC217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035" w:type="dxa"/>
          </w:tcPr>
          <w:p w:rsidR="00426448" w:rsidRPr="0030008A" w:rsidRDefault="00ED2D8E" w:rsidP="00ED2D8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TBA</w:t>
            </w:r>
          </w:p>
        </w:tc>
        <w:tc>
          <w:tcPr>
            <w:tcW w:w="3170" w:type="dxa"/>
          </w:tcPr>
          <w:p w:rsidR="00426448" w:rsidRPr="00ED2D8E" w:rsidRDefault="00ED2D8E" w:rsidP="00F715BC">
            <w:pPr>
              <w:rPr>
                <w:rFonts w:ascii="Garamond" w:hAnsi="Garamond"/>
                <w:i/>
                <w:color w:val="auto"/>
                <w:sz w:val="20"/>
              </w:rPr>
            </w:pPr>
            <w:r w:rsidRPr="00ED2D8E">
              <w:rPr>
                <w:rFonts w:ascii="Garamond" w:hAnsi="Garamond"/>
                <w:sz w:val="20"/>
              </w:rPr>
              <w:t>Start work with mentor</w:t>
            </w:r>
          </w:p>
        </w:tc>
        <w:tc>
          <w:tcPr>
            <w:tcW w:w="1933" w:type="dxa"/>
          </w:tcPr>
          <w:p w:rsidR="00CA71DA" w:rsidRPr="0030008A" w:rsidRDefault="00917B25" w:rsidP="00CA71DA">
            <w:pPr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Smithsonian or ORCA</w:t>
            </w:r>
          </w:p>
          <w:p w:rsidR="00426448" w:rsidRPr="0030008A" w:rsidRDefault="00426448" w:rsidP="00B853BF">
            <w:pPr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2385" w:type="dxa"/>
          </w:tcPr>
          <w:p w:rsidR="007315B0" w:rsidRPr="0030008A" w:rsidRDefault="007315B0" w:rsidP="00921BAE">
            <w:pPr>
              <w:rPr>
                <w:rFonts w:ascii="Garamond" w:hAnsi="Garamond"/>
                <w:color w:val="auto"/>
                <w:sz w:val="20"/>
              </w:rPr>
            </w:pPr>
          </w:p>
        </w:tc>
      </w:tr>
      <w:tr w:rsidR="00C55EA6" w:rsidRPr="0030008A" w:rsidTr="00ED2D8E">
        <w:tc>
          <w:tcPr>
            <w:tcW w:w="1278" w:type="dxa"/>
          </w:tcPr>
          <w:p w:rsidR="00917B25" w:rsidRDefault="00ED2D8E" w:rsidP="00917B2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Week </w:t>
            </w:r>
            <w:r w:rsidR="00EB741A">
              <w:rPr>
                <w:rFonts w:ascii="Garamond" w:hAnsi="Garamond"/>
                <w:sz w:val="20"/>
              </w:rPr>
              <w:t>2</w:t>
            </w:r>
          </w:p>
          <w:p w:rsidR="00FC2179" w:rsidRPr="0030008A" w:rsidRDefault="00FC2179" w:rsidP="00917B2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May 29</w:t>
            </w:r>
            <w:r w:rsidRPr="00FC2179">
              <w:rPr>
                <w:rFonts w:ascii="Garamond" w:hAnsi="Garamond"/>
                <w:sz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ED2D8E" w:rsidRPr="0030008A" w:rsidRDefault="00ED2D8E" w:rsidP="0090476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035" w:type="dxa"/>
          </w:tcPr>
          <w:p w:rsidR="0090476A" w:rsidRPr="0030008A" w:rsidRDefault="00ED2D8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TBA</w:t>
            </w:r>
          </w:p>
          <w:p w:rsidR="00426448" w:rsidRPr="0030008A" w:rsidRDefault="00426448" w:rsidP="0090476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170" w:type="dxa"/>
          </w:tcPr>
          <w:p w:rsidR="00426448" w:rsidRPr="0030008A" w:rsidRDefault="00CD5382" w:rsidP="00CD5382">
            <w:pPr>
              <w:rPr>
                <w:rFonts w:ascii="Garamond" w:hAnsi="Garamond"/>
                <w:sz w:val="20"/>
              </w:rPr>
            </w:pPr>
            <w:r w:rsidRPr="0030008A">
              <w:rPr>
                <w:rFonts w:ascii="Garamond" w:hAnsi="Garamond"/>
                <w:sz w:val="20"/>
              </w:rPr>
              <w:t xml:space="preserve"> </w:t>
            </w:r>
            <w:r w:rsidR="00ED2D8E">
              <w:rPr>
                <w:rFonts w:ascii="Garamond" w:hAnsi="Garamond"/>
                <w:sz w:val="20"/>
              </w:rPr>
              <w:t>Work with mentor</w:t>
            </w:r>
          </w:p>
        </w:tc>
        <w:tc>
          <w:tcPr>
            <w:tcW w:w="1933" w:type="dxa"/>
          </w:tcPr>
          <w:p w:rsidR="00917B25" w:rsidRPr="0030008A" w:rsidRDefault="00917B25" w:rsidP="00917B25">
            <w:pPr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Smithsonian or ORCA</w:t>
            </w:r>
          </w:p>
          <w:p w:rsidR="00426448" w:rsidRPr="0030008A" w:rsidRDefault="00426448" w:rsidP="0063710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5" w:type="dxa"/>
          </w:tcPr>
          <w:p w:rsidR="002404C0" w:rsidRPr="0030008A" w:rsidRDefault="00917B25" w:rsidP="00917B25">
            <w:pPr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Due: Reflection Question for Week 1</w:t>
            </w:r>
          </w:p>
        </w:tc>
      </w:tr>
      <w:tr w:rsidR="00C55EA6" w:rsidRPr="0030008A" w:rsidTr="00ED2D8E">
        <w:tc>
          <w:tcPr>
            <w:tcW w:w="1278" w:type="dxa"/>
          </w:tcPr>
          <w:p w:rsidR="00917B25" w:rsidRDefault="00ED2D8E" w:rsidP="00917B2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Week </w:t>
            </w:r>
            <w:r w:rsidR="00EB741A">
              <w:rPr>
                <w:rFonts w:ascii="Garamond" w:hAnsi="Garamond"/>
                <w:sz w:val="20"/>
              </w:rPr>
              <w:t>3</w:t>
            </w:r>
          </w:p>
          <w:p w:rsidR="00FC2179" w:rsidRPr="0030008A" w:rsidRDefault="00FC2179" w:rsidP="00917B2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June 5</w:t>
            </w:r>
            <w:r w:rsidRPr="00FC2179">
              <w:rPr>
                <w:rFonts w:ascii="Garamond" w:hAnsi="Garamond"/>
                <w:sz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ED2D8E" w:rsidRPr="0030008A" w:rsidRDefault="00ED2D8E" w:rsidP="0051788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035" w:type="dxa"/>
          </w:tcPr>
          <w:p w:rsidR="00426448" w:rsidRPr="0030008A" w:rsidRDefault="00ED2D8E" w:rsidP="001F73B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TBA</w:t>
            </w:r>
            <w:r w:rsidR="00426448" w:rsidRPr="0030008A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170" w:type="dxa"/>
          </w:tcPr>
          <w:p w:rsidR="00ED2D8E" w:rsidRDefault="00ED2D8E" w:rsidP="00DE07C7">
            <w:pPr>
              <w:rPr>
                <w:rFonts w:ascii="Garamond" w:hAnsi="Garamond"/>
                <w:color w:val="auto"/>
                <w:sz w:val="20"/>
              </w:rPr>
            </w:pPr>
            <w:r w:rsidRPr="00ED2D8E">
              <w:rPr>
                <w:rFonts w:ascii="Garamond" w:hAnsi="Garamond"/>
                <w:color w:val="auto"/>
                <w:sz w:val="20"/>
              </w:rPr>
              <w:t>Work with mentor</w:t>
            </w:r>
          </w:p>
          <w:p w:rsidR="00397CA6" w:rsidRDefault="00397CA6" w:rsidP="00DE07C7">
            <w:pPr>
              <w:rPr>
                <w:rFonts w:ascii="Garamond" w:hAnsi="Garamond"/>
                <w:color w:val="auto"/>
                <w:sz w:val="20"/>
              </w:rPr>
            </w:pPr>
          </w:p>
          <w:p w:rsidR="00397CA6" w:rsidRPr="00ED2D8E" w:rsidRDefault="00397CA6" w:rsidP="00DE07C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Work on CSTAR</w:t>
            </w:r>
          </w:p>
        </w:tc>
        <w:tc>
          <w:tcPr>
            <w:tcW w:w="1933" w:type="dxa"/>
          </w:tcPr>
          <w:p w:rsidR="00917B25" w:rsidRPr="0030008A" w:rsidRDefault="00917B25" w:rsidP="00917B25">
            <w:pPr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Smithsonian or ORCA</w:t>
            </w:r>
          </w:p>
          <w:p w:rsidR="00426448" w:rsidRPr="0030008A" w:rsidRDefault="00397CA6" w:rsidP="004143F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IRSC</w:t>
            </w:r>
          </w:p>
        </w:tc>
        <w:tc>
          <w:tcPr>
            <w:tcW w:w="2385" w:type="dxa"/>
          </w:tcPr>
          <w:p w:rsidR="00426448" w:rsidRDefault="00917B25" w:rsidP="00920F7B">
            <w:pPr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Due: Reflection Question for Week 2</w:t>
            </w:r>
            <w:r w:rsidR="00397CA6">
              <w:rPr>
                <w:rFonts w:ascii="Garamond" w:hAnsi="Garamond"/>
                <w:color w:val="auto"/>
                <w:sz w:val="20"/>
              </w:rPr>
              <w:t>;</w:t>
            </w:r>
          </w:p>
          <w:p w:rsidR="00397CA6" w:rsidRPr="0030008A" w:rsidRDefault="00397CA6" w:rsidP="00920F7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Outline for CSTAR</w:t>
            </w:r>
          </w:p>
          <w:p w:rsidR="007315B0" w:rsidRPr="0030008A" w:rsidRDefault="007315B0" w:rsidP="00920F7B">
            <w:pPr>
              <w:rPr>
                <w:rFonts w:ascii="Garamond" w:hAnsi="Garamond"/>
                <w:sz w:val="20"/>
              </w:rPr>
            </w:pPr>
          </w:p>
        </w:tc>
      </w:tr>
      <w:tr w:rsidR="00C55EA6" w:rsidRPr="0030008A" w:rsidTr="00ED2D8E">
        <w:tc>
          <w:tcPr>
            <w:tcW w:w="1278" w:type="dxa"/>
          </w:tcPr>
          <w:p w:rsidR="00917B25" w:rsidRDefault="00E63E51" w:rsidP="00917B2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Week </w:t>
            </w:r>
            <w:r w:rsidR="00EB741A">
              <w:rPr>
                <w:rFonts w:ascii="Garamond" w:hAnsi="Garamond"/>
                <w:sz w:val="20"/>
              </w:rPr>
              <w:t>4</w:t>
            </w:r>
          </w:p>
          <w:p w:rsidR="00FC2179" w:rsidRPr="0030008A" w:rsidRDefault="00FC2179" w:rsidP="00917B2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June 12</w:t>
            </w:r>
            <w:r w:rsidRPr="00FC2179">
              <w:rPr>
                <w:rFonts w:ascii="Garamond" w:hAnsi="Garamond"/>
                <w:sz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E63E51" w:rsidRPr="0030008A" w:rsidRDefault="00E63E51" w:rsidP="0006378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035" w:type="dxa"/>
          </w:tcPr>
          <w:p w:rsidR="00426448" w:rsidRPr="0030008A" w:rsidRDefault="00EB741A" w:rsidP="001F73B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TBA</w:t>
            </w:r>
            <w:r w:rsidR="00426448" w:rsidRPr="0030008A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170" w:type="dxa"/>
          </w:tcPr>
          <w:p w:rsidR="00426448" w:rsidRPr="0030008A" w:rsidRDefault="00EB741A" w:rsidP="00DE07C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Work with mentor</w:t>
            </w:r>
          </w:p>
        </w:tc>
        <w:tc>
          <w:tcPr>
            <w:tcW w:w="1933" w:type="dxa"/>
          </w:tcPr>
          <w:p w:rsidR="00917B25" w:rsidRPr="0030008A" w:rsidRDefault="00917B25" w:rsidP="00917B25">
            <w:pPr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Smithsonian or ORCA</w:t>
            </w:r>
          </w:p>
          <w:p w:rsidR="00426448" w:rsidRPr="0030008A" w:rsidRDefault="00426448" w:rsidP="004143F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5" w:type="dxa"/>
          </w:tcPr>
          <w:p w:rsidR="007315B0" w:rsidRDefault="00917B25" w:rsidP="00517880">
            <w:pPr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Due: Reflection Question for Week 3</w:t>
            </w:r>
            <w:r w:rsidR="00397CA6">
              <w:rPr>
                <w:rFonts w:ascii="Garamond" w:hAnsi="Garamond"/>
                <w:color w:val="auto"/>
                <w:sz w:val="20"/>
              </w:rPr>
              <w:t>;</w:t>
            </w:r>
          </w:p>
          <w:p w:rsidR="00397CA6" w:rsidRPr="0030008A" w:rsidRDefault="00397CA6" w:rsidP="0051788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Poster Rough Draft</w:t>
            </w:r>
          </w:p>
        </w:tc>
      </w:tr>
      <w:tr w:rsidR="00C55EA6" w:rsidRPr="0030008A" w:rsidTr="00ED2D8E">
        <w:trPr>
          <w:trHeight w:val="1124"/>
        </w:trPr>
        <w:tc>
          <w:tcPr>
            <w:tcW w:w="1278" w:type="dxa"/>
          </w:tcPr>
          <w:p w:rsidR="00917B25" w:rsidRDefault="00EB741A" w:rsidP="00917B2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Week 5</w:t>
            </w:r>
          </w:p>
          <w:p w:rsidR="00FC2179" w:rsidRPr="0030008A" w:rsidRDefault="00FC2179" w:rsidP="00917B2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June 19</w:t>
            </w:r>
            <w:r w:rsidRPr="00FC2179">
              <w:rPr>
                <w:rFonts w:ascii="Garamond" w:hAnsi="Garamond"/>
                <w:sz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426448" w:rsidRPr="0030008A" w:rsidRDefault="00426448" w:rsidP="00920D5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035" w:type="dxa"/>
          </w:tcPr>
          <w:p w:rsidR="00C339B6" w:rsidRPr="0030008A" w:rsidRDefault="00EB741A" w:rsidP="00C339B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TBA</w:t>
            </w:r>
          </w:p>
          <w:p w:rsidR="00426448" w:rsidRPr="0030008A" w:rsidRDefault="00426448" w:rsidP="008227B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170" w:type="dxa"/>
          </w:tcPr>
          <w:p w:rsidR="00426448" w:rsidRDefault="00EB741A" w:rsidP="00B853BF">
            <w:pPr>
              <w:rPr>
                <w:rFonts w:ascii="Garamond" w:hAnsi="Garamond"/>
                <w:sz w:val="20"/>
              </w:rPr>
            </w:pPr>
            <w:r w:rsidRPr="00EB741A">
              <w:rPr>
                <w:rFonts w:ascii="Garamond" w:hAnsi="Garamond"/>
                <w:sz w:val="20"/>
              </w:rPr>
              <w:t>Work with mentor</w:t>
            </w:r>
          </w:p>
          <w:p w:rsidR="00AE5DCF" w:rsidRDefault="00AE5DCF" w:rsidP="00B853BF">
            <w:pPr>
              <w:rPr>
                <w:rFonts w:ascii="Garamond" w:hAnsi="Garamond"/>
                <w:sz w:val="20"/>
              </w:rPr>
            </w:pPr>
          </w:p>
          <w:p w:rsidR="00AE5DCF" w:rsidRDefault="00AE5DCF" w:rsidP="00B853BF">
            <w:pPr>
              <w:rPr>
                <w:rFonts w:ascii="Garamond" w:hAnsi="Garamond"/>
                <w:sz w:val="20"/>
              </w:rPr>
            </w:pPr>
          </w:p>
          <w:p w:rsidR="00AE5DCF" w:rsidRPr="00EB741A" w:rsidRDefault="00AE5DCF" w:rsidP="00B853BF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Work on CSTAR and Poster</w:t>
            </w:r>
          </w:p>
        </w:tc>
        <w:tc>
          <w:tcPr>
            <w:tcW w:w="1933" w:type="dxa"/>
          </w:tcPr>
          <w:p w:rsidR="00917B25" w:rsidRPr="0030008A" w:rsidRDefault="00917B25" w:rsidP="00917B25">
            <w:pPr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Smithsonian or ORCA</w:t>
            </w:r>
          </w:p>
          <w:p w:rsidR="00426448" w:rsidRDefault="00426448" w:rsidP="00177CC8">
            <w:pPr>
              <w:rPr>
                <w:rFonts w:ascii="Garamond" w:hAnsi="Garamond"/>
                <w:sz w:val="20"/>
              </w:rPr>
            </w:pPr>
          </w:p>
          <w:p w:rsidR="00AE5DCF" w:rsidRPr="0030008A" w:rsidRDefault="00AE5DCF" w:rsidP="00177CC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IRSC</w:t>
            </w:r>
          </w:p>
        </w:tc>
        <w:tc>
          <w:tcPr>
            <w:tcW w:w="2385" w:type="dxa"/>
            <w:shd w:val="clear" w:color="auto" w:fill="auto"/>
          </w:tcPr>
          <w:p w:rsidR="007315B0" w:rsidRPr="0030008A" w:rsidRDefault="00917B25" w:rsidP="00517880">
            <w:pPr>
              <w:rPr>
                <w:rFonts w:ascii="Garamond" w:hAnsi="Garamond"/>
                <w:sz w:val="20"/>
                <w:shd w:val="clear" w:color="auto" w:fill="C6D9F1" w:themeFill="text2" w:themeFillTint="33"/>
              </w:rPr>
            </w:pPr>
            <w:r>
              <w:rPr>
                <w:rFonts w:ascii="Garamond" w:hAnsi="Garamond"/>
                <w:color w:val="auto"/>
                <w:sz w:val="20"/>
              </w:rPr>
              <w:t>Due: Reflection Question for Week 4</w:t>
            </w:r>
          </w:p>
        </w:tc>
      </w:tr>
      <w:tr w:rsidR="00EB741A" w:rsidRPr="00EB741A" w:rsidTr="00EB741A">
        <w:tc>
          <w:tcPr>
            <w:tcW w:w="1278" w:type="dxa"/>
            <w:shd w:val="clear" w:color="auto" w:fill="auto"/>
          </w:tcPr>
          <w:p w:rsidR="00917B25" w:rsidRDefault="00EB741A" w:rsidP="00917B25">
            <w:pPr>
              <w:rPr>
                <w:rFonts w:ascii="Garamond" w:hAnsi="Garamond"/>
                <w:color w:val="auto"/>
                <w:sz w:val="20"/>
              </w:rPr>
            </w:pPr>
            <w:r w:rsidRPr="00EB741A">
              <w:rPr>
                <w:rFonts w:ascii="Garamond" w:hAnsi="Garamond"/>
                <w:color w:val="auto"/>
                <w:sz w:val="20"/>
              </w:rPr>
              <w:t>Week 6</w:t>
            </w:r>
          </w:p>
          <w:p w:rsidR="00FC2179" w:rsidRPr="00EB741A" w:rsidRDefault="00FC2179" w:rsidP="00917B25">
            <w:pPr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June 26</w:t>
            </w:r>
            <w:r w:rsidRPr="00FC2179">
              <w:rPr>
                <w:rFonts w:ascii="Garamond" w:hAnsi="Garamond"/>
                <w:color w:val="auto"/>
                <w:sz w:val="20"/>
                <w:vertAlign w:val="superscript"/>
              </w:rPr>
              <w:t>th</w:t>
            </w:r>
            <w:r>
              <w:rPr>
                <w:rFonts w:ascii="Garamond" w:hAnsi="Garamond"/>
                <w:color w:val="auto"/>
                <w:sz w:val="20"/>
              </w:rPr>
              <w:t xml:space="preserve"> </w:t>
            </w:r>
          </w:p>
          <w:p w:rsidR="00EB741A" w:rsidRPr="00EB741A" w:rsidRDefault="00EB741A" w:rsidP="00EB741A">
            <w:pPr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90476A" w:rsidRPr="00EB741A" w:rsidRDefault="00EB741A" w:rsidP="000C5C74">
            <w:pPr>
              <w:rPr>
                <w:rFonts w:ascii="Garamond" w:hAnsi="Garamond"/>
                <w:color w:val="auto"/>
                <w:sz w:val="20"/>
              </w:rPr>
            </w:pPr>
            <w:r w:rsidRPr="00EB741A">
              <w:rPr>
                <w:rFonts w:ascii="Garamond" w:hAnsi="Garamond"/>
                <w:color w:val="auto"/>
                <w:sz w:val="20"/>
              </w:rPr>
              <w:t>TBA</w:t>
            </w:r>
          </w:p>
          <w:p w:rsidR="008227BC" w:rsidRPr="00EB741A" w:rsidRDefault="008227BC" w:rsidP="0090476A">
            <w:pPr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3170" w:type="dxa"/>
            <w:shd w:val="clear" w:color="auto" w:fill="auto"/>
          </w:tcPr>
          <w:p w:rsidR="00954788" w:rsidRPr="00EB741A" w:rsidRDefault="00EB741A" w:rsidP="00B853BF">
            <w:pPr>
              <w:rPr>
                <w:rFonts w:ascii="Garamond" w:hAnsi="Garamond"/>
                <w:b/>
                <w:color w:val="auto"/>
                <w:sz w:val="20"/>
              </w:rPr>
            </w:pPr>
            <w:r w:rsidRPr="00EB741A">
              <w:rPr>
                <w:rFonts w:ascii="Garamond" w:hAnsi="Garamond"/>
                <w:color w:val="auto"/>
                <w:sz w:val="20"/>
              </w:rPr>
              <w:t>Work with mentor</w:t>
            </w:r>
          </w:p>
        </w:tc>
        <w:tc>
          <w:tcPr>
            <w:tcW w:w="1933" w:type="dxa"/>
            <w:shd w:val="clear" w:color="auto" w:fill="auto"/>
          </w:tcPr>
          <w:p w:rsidR="00917B25" w:rsidRPr="0030008A" w:rsidRDefault="00917B25" w:rsidP="00917B25">
            <w:pPr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Smithsonian or ORCA</w:t>
            </w:r>
          </w:p>
          <w:p w:rsidR="008227BC" w:rsidRPr="00EB741A" w:rsidRDefault="008227BC" w:rsidP="00C00D98">
            <w:pPr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7315B0" w:rsidRPr="00EB741A" w:rsidRDefault="00917B25" w:rsidP="00517880">
            <w:pPr>
              <w:rPr>
                <w:rFonts w:ascii="CatholicSchoolGirls Intl BB" w:hAnsi="CatholicSchoolGirls Intl BB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Due: Reflection Question for Week 5</w:t>
            </w:r>
          </w:p>
        </w:tc>
      </w:tr>
      <w:tr w:rsidR="00EB741A" w:rsidRPr="00EB741A" w:rsidTr="00EB741A">
        <w:tc>
          <w:tcPr>
            <w:tcW w:w="1278" w:type="dxa"/>
            <w:shd w:val="clear" w:color="auto" w:fill="auto"/>
          </w:tcPr>
          <w:p w:rsidR="00917B25" w:rsidRDefault="00EB741A" w:rsidP="00917B25">
            <w:pPr>
              <w:tabs>
                <w:tab w:val="left" w:pos="840"/>
              </w:tabs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Week 7</w:t>
            </w:r>
          </w:p>
          <w:p w:rsidR="00FC2179" w:rsidRPr="00EB741A" w:rsidRDefault="00FC2179" w:rsidP="00917B25">
            <w:pPr>
              <w:tabs>
                <w:tab w:val="left" w:pos="840"/>
              </w:tabs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July 3</w:t>
            </w:r>
            <w:r w:rsidRPr="00FC2179">
              <w:rPr>
                <w:rFonts w:ascii="Garamond" w:hAnsi="Garamond"/>
                <w:color w:val="auto"/>
                <w:sz w:val="20"/>
                <w:vertAlign w:val="superscript"/>
              </w:rPr>
              <w:t>rd</w:t>
            </w:r>
            <w:r>
              <w:rPr>
                <w:rFonts w:ascii="Garamond" w:hAnsi="Garamond"/>
                <w:color w:val="auto"/>
                <w:sz w:val="20"/>
              </w:rPr>
              <w:t xml:space="preserve"> </w:t>
            </w:r>
            <w:bookmarkStart w:id="0" w:name="_GoBack"/>
            <w:bookmarkEnd w:id="0"/>
          </w:p>
          <w:p w:rsidR="00EB741A" w:rsidRPr="00EB741A" w:rsidRDefault="00EB741A" w:rsidP="00EB741A">
            <w:pPr>
              <w:tabs>
                <w:tab w:val="left" w:pos="840"/>
              </w:tabs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EB741A" w:rsidRPr="00EB741A" w:rsidRDefault="00EB741A" w:rsidP="000C5C74">
            <w:pPr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TBA</w:t>
            </w:r>
          </w:p>
        </w:tc>
        <w:tc>
          <w:tcPr>
            <w:tcW w:w="3170" w:type="dxa"/>
            <w:shd w:val="clear" w:color="auto" w:fill="auto"/>
          </w:tcPr>
          <w:p w:rsidR="00EB741A" w:rsidRPr="00EB741A" w:rsidRDefault="00EB741A" w:rsidP="00B853BF">
            <w:pPr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Finish up</w:t>
            </w:r>
          </w:p>
        </w:tc>
        <w:tc>
          <w:tcPr>
            <w:tcW w:w="1933" w:type="dxa"/>
            <w:shd w:val="clear" w:color="auto" w:fill="auto"/>
          </w:tcPr>
          <w:p w:rsidR="00EB741A" w:rsidRDefault="00EB741A" w:rsidP="00C00D98">
            <w:pPr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EB741A" w:rsidRDefault="00917B25" w:rsidP="00517880">
            <w:pPr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Due: Reflection Question for Week 6</w:t>
            </w:r>
          </w:p>
          <w:p w:rsidR="00917B25" w:rsidRPr="00EB741A" w:rsidRDefault="00917B25" w:rsidP="00517880">
            <w:pPr>
              <w:rPr>
                <w:rFonts w:ascii="CatholicSchoolGirls Intl BB" w:hAnsi="CatholicSchoolGirls Intl BB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Finish: Poster (will present at the Biology Symposium at the end of Fall semester at IRSC)</w:t>
            </w:r>
          </w:p>
        </w:tc>
      </w:tr>
    </w:tbl>
    <w:p w:rsidR="00662327" w:rsidRPr="00EB741A" w:rsidRDefault="00662327" w:rsidP="00B853BF">
      <w:pPr>
        <w:rPr>
          <w:rFonts w:ascii="Garamond" w:hAnsi="Garamond"/>
          <w:color w:val="auto"/>
          <w:sz w:val="20"/>
        </w:rPr>
      </w:pPr>
    </w:p>
    <w:p w:rsidR="00C339B6" w:rsidRPr="00B047D7" w:rsidRDefault="00C339B6" w:rsidP="00B853BF">
      <w:pPr>
        <w:rPr>
          <w:rFonts w:ascii="Garamond" w:hAnsi="Garamond"/>
          <w:sz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9708"/>
      </w:tblGrid>
      <w:tr w:rsidR="00662327" w:rsidRPr="00B047D7">
        <w:tc>
          <w:tcPr>
            <w:tcW w:w="9708" w:type="dxa"/>
            <w:shd w:val="clear" w:color="auto" w:fill="8DB3E2"/>
            <w:vAlign w:val="center"/>
          </w:tcPr>
          <w:p w:rsidR="00662327" w:rsidRPr="00B047D7" w:rsidRDefault="00E8775B" w:rsidP="00426448">
            <w:pPr>
              <w:rPr>
                <w:rFonts w:ascii="Garamond" w:hAnsi="Garamond"/>
                <w:b/>
                <w:sz w:val="22"/>
              </w:rPr>
            </w:pPr>
            <w:r w:rsidRPr="00B047D7">
              <w:rPr>
                <w:rFonts w:ascii="Garamond" w:hAnsi="Garamond"/>
                <w:b/>
                <w:sz w:val="22"/>
              </w:rPr>
              <w:t>ATTENDANCE:</w:t>
            </w:r>
          </w:p>
        </w:tc>
      </w:tr>
      <w:tr w:rsidR="00662327" w:rsidRPr="00B047D7">
        <w:tc>
          <w:tcPr>
            <w:tcW w:w="9708" w:type="dxa"/>
          </w:tcPr>
          <w:p w:rsidR="00662327" w:rsidRPr="00426448" w:rsidRDefault="006D37EA" w:rsidP="005B1B4F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Since you are being paid as an employee, any time missed, whether Wednesday or in the </w:t>
            </w:r>
            <w:r w:rsidR="00735058">
              <w:rPr>
                <w:rFonts w:ascii="Garamond" w:hAnsi="Garamond"/>
                <w:sz w:val="22"/>
              </w:rPr>
              <w:t xml:space="preserve">lab, must be made up in order to reach </w:t>
            </w:r>
            <w:r w:rsidR="005B1B4F">
              <w:rPr>
                <w:rFonts w:ascii="Garamond" w:hAnsi="Garamond"/>
                <w:sz w:val="22"/>
              </w:rPr>
              <w:t>175 hours for the program within the REPT program time</w:t>
            </w:r>
            <w:r>
              <w:rPr>
                <w:rFonts w:ascii="Garamond" w:hAnsi="Garamond"/>
                <w:sz w:val="22"/>
              </w:rPr>
              <w:t>. See Staff for details.</w:t>
            </w:r>
          </w:p>
        </w:tc>
      </w:tr>
    </w:tbl>
    <w:p w:rsidR="00662327" w:rsidRPr="004942BB" w:rsidRDefault="00662327" w:rsidP="00D24E34">
      <w:pPr>
        <w:rPr>
          <w:rFonts w:ascii="Garamond" w:hAnsi="Garamond"/>
          <w:sz w:val="22"/>
        </w:rPr>
      </w:pPr>
    </w:p>
    <w:sectPr w:rsidR="00662327" w:rsidRPr="004942BB" w:rsidSect="0030008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tholicSchoolGirls Intl BB">
    <w:altName w:val="Cambria"/>
    <w:charset w:val="00"/>
    <w:family w:val="auto"/>
    <w:pitch w:val="variable"/>
    <w:sig w:usb0="80000007" w:usb1="0800000A" w:usb2="14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672"/>
    <w:multiLevelType w:val="hybridMultilevel"/>
    <w:tmpl w:val="1C9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C0B"/>
    <w:multiLevelType w:val="hybridMultilevel"/>
    <w:tmpl w:val="880C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48E"/>
    <w:multiLevelType w:val="hybridMultilevel"/>
    <w:tmpl w:val="92A2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57DF"/>
    <w:multiLevelType w:val="hybridMultilevel"/>
    <w:tmpl w:val="804E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258A4"/>
    <w:multiLevelType w:val="hybridMultilevel"/>
    <w:tmpl w:val="52501F58"/>
    <w:lvl w:ilvl="0" w:tplc="F69A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278B"/>
    <w:multiLevelType w:val="hybridMultilevel"/>
    <w:tmpl w:val="5CC2F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01FE1"/>
    <w:multiLevelType w:val="hybridMultilevel"/>
    <w:tmpl w:val="4A60D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A63B8"/>
    <w:multiLevelType w:val="hybridMultilevel"/>
    <w:tmpl w:val="910AD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1B7699"/>
    <w:multiLevelType w:val="hybridMultilevel"/>
    <w:tmpl w:val="190A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B4467"/>
    <w:multiLevelType w:val="hybridMultilevel"/>
    <w:tmpl w:val="0BBE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8462A"/>
    <w:multiLevelType w:val="hybridMultilevel"/>
    <w:tmpl w:val="E1E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60C55"/>
    <w:multiLevelType w:val="hybridMultilevel"/>
    <w:tmpl w:val="7E94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37D3B"/>
    <w:multiLevelType w:val="hybridMultilevel"/>
    <w:tmpl w:val="4C48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C015B"/>
    <w:multiLevelType w:val="hybridMultilevel"/>
    <w:tmpl w:val="80B6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00577"/>
    <w:multiLevelType w:val="hybridMultilevel"/>
    <w:tmpl w:val="BFF8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20E5D"/>
    <w:multiLevelType w:val="hybridMultilevel"/>
    <w:tmpl w:val="60E8F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F70F4D"/>
    <w:multiLevelType w:val="multilevel"/>
    <w:tmpl w:val="EE4699AE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D0A4AEB"/>
    <w:multiLevelType w:val="hybridMultilevel"/>
    <w:tmpl w:val="A49A382A"/>
    <w:lvl w:ilvl="0" w:tplc="26B8EE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0021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650C964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92D46C8C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01E97D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16"/>
  </w:num>
  <w:num w:numId="10">
    <w:abstractNumId w:val="17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  <w:num w:numId="15">
    <w:abstractNumId w:val="15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5B"/>
    <w:rsid w:val="00006515"/>
    <w:rsid w:val="00012336"/>
    <w:rsid w:val="00017E95"/>
    <w:rsid w:val="000211A1"/>
    <w:rsid w:val="00030723"/>
    <w:rsid w:val="0005352D"/>
    <w:rsid w:val="00060234"/>
    <w:rsid w:val="00063780"/>
    <w:rsid w:val="00074924"/>
    <w:rsid w:val="00091210"/>
    <w:rsid w:val="000A3079"/>
    <w:rsid w:val="000C5C74"/>
    <w:rsid w:val="000C6B24"/>
    <w:rsid w:val="000E5472"/>
    <w:rsid w:val="00112A6F"/>
    <w:rsid w:val="0011395D"/>
    <w:rsid w:val="00113BA7"/>
    <w:rsid w:val="00133BED"/>
    <w:rsid w:val="001364AF"/>
    <w:rsid w:val="00136C7B"/>
    <w:rsid w:val="00137671"/>
    <w:rsid w:val="00142C4C"/>
    <w:rsid w:val="00147F2C"/>
    <w:rsid w:val="00172A96"/>
    <w:rsid w:val="001758C1"/>
    <w:rsid w:val="00175BA1"/>
    <w:rsid w:val="001766FA"/>
    <w:rsid w:val="00177CC8"/>
    <w:rsid w:val="00180697"/>
    <w:rsid w:val="00190C3E"/>
    <w:rsid w:val="001A4EE3"/>
    <w:rsid w:val="001B6DB1"/>
    <w:rsid w:val="001D6627"/>
    <w:rsid w:val="001E18E5"/>
    <w:rsid w:val="001E488E"/>
    <w:rsid w:val="001F73B1"/>
    <w:rsid w:val="001F7932"/>
    <w:rsid w:val="001F7EF5"/>
    <w:rsid w:val="0020560A"/>
    <w:rsid w:val="00206ED3"/>
    <w:rsid w:val="0021505F"/>
    <w:rsid w:val="00230CDB"/>
    <w:rsid w:val="0023715F"/>
    <w:rsid w:val="002404C0"/>
    <w:rsid w:val="00262AFE"/>
    <w:rsid w:val="002644A4"/>
    <w:rsid w:val="002736C0"/>
    <w:rsid w:val="002765F8"/>
    <w:rsid w:val="00280167"/>
    <w:rsid w:val="00280698"/>
    <w:rsid w:val="0028197C"/>
    <w:rsid w:val="0028730C"/>
    <w:rsid w:val="002A185E"/>
    <w:rsid w:val="002A6B1E"/>
    <w:rsid w:val="002B69B5"/>
    <w:rsid w:val="002B7FEA"/>
    <w:rsid w:val="002D4CF9"/>
    <w:rsid w:val="002F0ED4"/>
    <w:rsid w:val="002F2550"/>
    <w:rsid w:val="002F3B87"/>
    <w:rsid w:val="0030008A"/>
    <w:rsid w:val="003135A2"/>
    <w:rsid w:val="00324948"/>
    <w:rsid w:val="00324A17"/>
    <w:rsid w:val="003306C4"/>
    <w:rsid w:val="003443B3"/>
    <w:rsid w:val="00357819"/>
    <w:rsid w:val="003645E7"/>
    <w:rsid w:val="00383387"/>
    <w:rsid w:val="00392A10"/>
    <w:rsid w:val="003946EB"/>
    <w:rsid w:val="00397CA6"/>
    <w:rsid w:val="003B1920"/>
    <w:rsid w:val="003B2F23"/>
    <w:rsid w:val="003C19E6"/>
    <w:rsid w:val="003D1819"/>
    <w:rsid w:val="003E491F"/>
    <w:rsid w:val="003E52F2"/>
    <w:rsid w:val="00411C13"/>
    <w:rsid w:val="00413E22"/>
    <w:rsid w:val="004143FC"/>
    <w:rsid w:val="00417475"/>
    <w:rsid w:val="00426448"/>
    <w:rsid w:val="00441721"/>
    <w:rsid w:val="004530EA"/>
    <w:rsid w:val="004748ED"/>
    <w:rsid w:val="00475365"/>
    <w:rsid w:val="00487F7D"/>
    <w:rsid w:val="004942BB"/>
    <w:rsid w:val="004A4D70"/>
    <w:rsid w:val="004A7929"/>
    <w:rsid w:val="004B1457"/>
    <w:rsid w:val="004B626C"/>
    <w:rsid w:val="004B7EEA"/>
    <w:rsid w:val="004D3B0D"/>
    <w:rsid w:val="004D7032"/>
    <w:rsid w:val="004E4E8D"/>
    <w:rsid w:val="00517880"/>
    <w:rsid w:val="00521FCC"/>
    <w:rsid w:val="0059231B"/>
    <w:rsid w:val="005A0A76"/>
    <w:rsid w:val="005B1B4F"/>
    <w:rsid w:val="005B486D"/>
    <w:rsid w:val="005E353F"/>
    <w:rsid w:val="005E57DE"/>
    <w:rsid w:val="005F1337"/>
    <w:rsid w:val="005F51F3"/>
    <w:rsid w:val="00602647"/>
    <w:rsid w:val="00613E46"/>
    <w:rsid w:val="0062392E"/>
    <w:rsid w:val="00637101"/>
    <w:rsid w:val="00640E96"/>
    <w:rsid w:val="00653F72"/>
    <w:rsid w:val="00662327"/>
    <w:rsid w:val="00666F19"/>
    <w:rsid w:val="006712E4"/>
    <w:rsid w:val="0067202F"/>
    <w:rsid w:val="006763EE"/>
    <w:rsid w:val="006909A8"/>
    <w:rsid w:val="00692755"/>
    <w:rsid w:val="00694B1A"/>
    <w:rsid w:val="006A0BAF"/>
    <w:rsid w:val="006A1A8B"/>
    <w:rsid w:val="006A43A3"/>
    <w:rsid w:val="006B18CD"/>
    <w:rsid w:val="006B446B"/>
    <w:rsid w:val="006D37EA"/>
    <w:rsid w:val="006E343C"/>
    <w:rsid w:val="006F1184"/>
    <w:rsid w:val="006F631E"/>
    <w:rsid w:val="00724700"/>
    <w:rsid w:val="00730E90"/>
    <w:rsid w:val="007315B0"/>
    <w:rsid w:val="00734679"/>
    <w:rsid w:val="00735058"/>
    <w:rsid w:val="00750376"/>
    <w:rsid w:val="00761D68"/>
    <w:rsid w:val="00764AE0"/>
    <w:rsid w:val="00767EC8"/>
    <w:rsid w:val="00772CBD"/>
    <w:rsid w:val="00777BE7"/>
    <w:rsid w:val="007833C7"/>
    <w:rsid w:val="00795146"/>
    <w:rsid w:val="007A061B"/>
    <w:rsid w:val="007B3B59"/>
    <w:rsid w:val="007C3858"/>
    <w:rsid w:val="007E4003"/>
    <w:rsid w:val="007F3CAC"/>
    <w:rsid w:val="008227BC"/>
    <w:rsid w:val="00823BF5"/>
    <w:rsid w:val="00832F48"/>
    <w:rsid w:val="008334EE"/>
    <w:rsid w:val="00836E68"/>
    <w:rsid w:val="00840376"/>
    <w:rsid w:val="0085364C"/>
    <w:rsid w:val="00854F16"/>
    <w:rsid w:val="0086028C"/>
    <w:rsid w:val="00860B2E"/>
    <w:rsid w:val="0087095B"/>
    <w:rsid w:val="008854CB"/>
    <w:rsid w:val="00887B6F"/>
    <w:rsid w:val="00893B01"/>
    <w:rsid w:val="008D1A75"/>
    <w:rsid w:val="008D3267"/>
    <w:rsid w:val="008E6CEA"/>
    <w:rsid w:val="008F120F"/>
    <w:rsid w:val="00902051"/>
    <w:rsid w:val="0090476A"/>
    <w:rsid w:val="0091563A"/>
    <w:rsid w:val="00917B25"/>
    <w:rsid w:val="00920D56"/>
    <w:rsid w:val="00920F7B"/>
    <w:rsid w:val="00921BAE"/>
    <w:rsid w:val="00933CC8"/>
    <w:rsid w:val="0094398A"/>
    <w:rsid w:val="00954788"/>
    <w:rsid w:val="00954E73"/>
    <w:rsid w:val="0095606C"/>
    <w:rsid w:val="009678AA"/>
    <w:rsid w:val="00973498"/>
    <w:rsid w:val="00981D93"/>
    <w:rsid w:val="00994564"/>
    <w:rsid w:val="0099578F"/>
    <w:rsid w:val="009C038C"/>
    <w:rsid w:val="009C60A2"/>
    <w:rsid w:val="009C6263"/>
    <w:rsid w:val="009C77E9"/>
    <w:rsid w:val="009F7AF5"/>
    <w:rsid w:val="00A13AF3"/>
    <w:rsid w:val="00A432F4"/>
    <w:rsid w:val="00A57814"/>
    <w:rsid w:val="00A62949"/>
    <w:rsid w:val="00A66D52"/>
    <w:rsid w:val="00A7318D"/>
    <w:rsid w:val="00A74C70"/>
    <w:rsid w:val="00A86553"/>
    <w:rsid w:val="00A87B9F"/>
    <w:rsid w:val="00A9380C"/>
    <w:rsid w:val="00AB1EFA"/>
    <w:rsid w:val="00AC1E8D"/>
    <w:rsid w:val="00AE5DCF"/>
    <w:rsid w:val="00AF2457"/>
    <w:rsid w:val="00B004E6"/>
    <w:rsid w:val="00B047D7"/>
    <w:rsid w:val="00B116A1"/>
    <w:rsid w:val="00B2618C"/>
    <w:rsid w:val="00B32C44"/>
    <w:rsid w:val="00B37F00"/>
    <w:rsid w:val="00B65C38"/>
    <w:rsid w:val="00B662A3"/>
    <w:rsid w:val="00B760DC"/>
    <w:rsid w:val="00B77FD9"/>
    <w:rsid w:val="00B853BF"/>
    <w:rsid w:val="00B93215"/>
    <w:rsid w:val="00B96980"/>
    <w:rsid w:val="00B969B3"/>
    <w:rsid w:val="00BA24EC"/>
    <w:rsid w:val="00BB09E2"/>
    <w:rsid w:val="00BB64C1"/>
    <w:rsid w:val="00BD541C"/>
    <w:rsid w:val="00BD69C2"/>
    <w:rsid w:val="00C00992"/>
    <w:rsid w:val="00C00D98"/>
    <w:rsid w:val="00C27C51"/>
    <w:rsid w:val="00C31F83"/>
    <w:rsid w:val="00C339B6"/>
    <w:rsid w:val="00C348F0"/>
    <w:rsid w:val="00C4094C"/>
    <w:rsid w:val="00C43C0C"/>
    <w:rsid w:val="00C50997"/>
    <w:rsid w:val="00C521B3"/>
    <w:rsid w:val="00C55EA6"/>
    <w:rsid w:val="00C64851"/>
    <w:rsid w:val="00C660F6"/>
    <w:rsid w:val="00C7210B"/>
    <w:rsid w:val="00C72B32"/>
    <w:rsid w:val="00C7615D"/>
    <w:rsid w:val="00C8086D"/>
    <w:rsid w:val="00C847FE"/>
    <w:rsid w:val="00C9044B"/>
    <w:rsid w:val="00C94CD1"/>
    <w:rsid w:val="00C97C06"/>
    <w:rsid w:val="00CA5122"/>
    <w:rsid w:val="00CA71DA"/>
    <w:rsid w:val="00CB0475"/>
    <w:rsid w:val="00CB0A2C"/>
    <w:rsid w:val="00CB2928"/>
    <w:rsid w:val="00CB732D"/>
    <w:rsid w:val="00CC156E"/>
    <w:rsid w:val="00CC20A3"/>
    <w:rsid w:val="00CD5382"/>
    <w:rsid w:val="00CE699B"/>
    <w:rsid w:val="00CF04C6"/>
    <w:rsid w:val="00CF0858"/>
    <w:rsid w:val="00CF155A"/>
    <w:rsid w:val="00D05BA4"/>
    <w:rsid w:val="00D1460E"/>
    <w:rsid w:val="00D24E34"/>
    <w:rsid w:val="00D31A19"/>
    <w:rsid w:val="00D7349F"/>
    <w:rsid w:val="00D76CBB"/>
    <w:rsid w:val="00D939DA"/>
    <w:rsid w:val="00DA2B61"/>
    <w:rsid w:val="00DA6547"/>
    <w:rsid w:val="00DC05B5"/>
    <w:rsid w:val="00DC14E2"/>
    <w:rsid w:val="00DC1B99"/>
    <w:rsid w:val="00DD0FD2"/>
    <w:rsid w:val="00DE07C7"/>
    <w:rsid w:val="00DE7D13"/>
    <w:rsid w:val="00E03445"/>
    <w:rsid w:val="00E062F4"/>
    <w:rsid w:val="00E2679D"/>
    <w:rsid w:val="00E3218A"/>
    <w:rsid w:val="00E33331"/>
    <w:rsid w:val="00E40F5B"/>
    <w:rsid w:val="00E41F73"/>
    <w:rsid w:val="00E63E51"/>
    <w:rsid w:val="00E655D2"/>
    <w:rsid w:val="00E66CBA"/>
    <w:rsid w:val="00E8775B"/>
    <w:rsid w:val="00EB46FB"/>
    <w:rsid w:val="00EB741A"/>
    <w:rsid w:val="00ED2D8E"/>
    <w:rsid w:val="00EE5CAD"/>
    <w:rsid w:val="00EE5D5D"/>
    <w:rsid w:val="00F02D28"/>
    <w:rsid w:val="00F03C86"/>
    <w:rsid w:val="00F10AC9"/>
    <w:rsid w:val="00F15E26"/>
    <w:rsid w:val="00F31276"/>
    <w:rsid w:val="00F45B85"/>
    <w:rsid w:val="00F715BC"/>
    <w:rsid w:val="00FB1138"/>
    <w:rsid w:val="00FB62ED"/>
    <w:rsid w:val="00FC0CE0"/>
    <w:rsid w:val="00FC2179"/>
    <w:rsid w:val="00FC53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6256E-F973-4C79-ABD1-CE6288DF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2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62327"/>
    <w:rPr>
      <w:color w:val="0000FF"/>
      <w:u w:val="single"/>
    </w:rPr>
  </w:style>
  <w:style w:type="paragraph" w:styleId="ListParagraph">
    <w:name w:val="List Paragraph"/>
    <w:basedOn w:val="Normal"/>
    <w:qFormat/>
    <w:rsid w:val="006623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1B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2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23"/>
    <w:rPr>
      <w:rFonts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3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F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F7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F7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rton@ir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pers@irs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RIVER STATE COLLEGE</vt:lpstr>
    </vt:vector>
  </TitlesOfParts>
  <Company>Indian River State College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RIVER STATE COLLEGE</dc:title>
  <dc:creator>Jennifer Capers</dc:creator>
  <cp:lastModifiedBy>Jennifer Capers</cp:lastModifiedBy>
  <cp:revision>2</cp:revision>
  <cp:lastPrinted>2012-01-05T20:39:00Z</cp:lastPrinted>
  <dcterms:created xsi:type="dcterms:W3CDTF">2017-05-22T16:19:00Z</dcterms:created>
  <dcterms:modified xsi:type="dcterms:W3CDTF">2017-05-22T16:19:00Z</dcterms:modified>
</cp:coreProperties>
</file>